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3642B" w14:textId="5CE98728" w:rsidR="00AF6C8F" w:rsidRPr="00F86F81" w:rsidRDefault="00AF6C8F" w:rsidP="00CB22CA">
      <w:pPr>
        <w:ind w:right="26"/>
        <w:jc w:val="both"/>
        <w:rPr>
          <w:rFonts w:ascii="Calibri" w:hAnsi="Calibri" w:cs="Arial"/>
          <w:sz w:val="40"/>
          <w:szCs w:val="40"/>
          <w:lang w:val="en-GB"/>
        </w:rPr>
      </w:pPr>
      <w:r w:rsidRPr="00F86F81">
        <w:rPr>
          <w:rFonts w:ascii="Calibri" w:hAnsi="Calibri" w:cs="Arial"/>
          <w:sz w:val="40"/>
          <w:szCs w:val="40"/>
          <w:lang w:val="en-GB"/>
        </w:rPr>
        <w:t>Leticia Moreno</w:t>
      </w:r>
    </w:p>
    <w:p w14:paraId="45B69C3D" w14:textId="7941371D" w:rsidR="00AF6C8F" w:rsidRDefault="00AF6C8F" w:rsidP="00F86F81">
      <w:pPr>
        <w:spacing w:after="120"/>
        <w:ind w:right="26"/>
        <w:jc w:val="both"/>
        <w:rPr>
          <w:rFonts w:ascii="Calibri" w:hAnsi="Calibri" w:cs="Arial"/>
          <w:sz w:val="34"/>
          <w:szCs w:val="34"/>
          <w:lang w:val="en-GB"/>
        </w:rPr>
      </w:pPr>
      <w:bookmarkStart w:id="0" w:name="OLE_LINK2"/>
      <w:bookmarkStart w:id="1" w:name="OLE_LINK1"/>
      <w:r w:rsidRPr="00CB22CA">
        <w:rPr>
          <w:rFonts w:ascii="Calibri" w:hAnsi="Calibri" w:cs="Arial"/>
          <w:sz w:val="34"/>
          <w:szCs w:val="34"/>
          <w:lang w:val="en-GB"/>
        </w:rPr>
        <w:t>Violi</w:t>
      </w:r>
      <w:bookmarkEnd w:id="0"/>
      <w:bookmarkEnd w:id="1"/>
      <w:r w:rsidR="00ED7F55" w:rsidRPr="00CB22CA">
        <w:rPr>
          <w:rFonts w:ascii="Calibri" w:hAnsi="Calibri" w:cs="Arial"/>
          <w:sz w:val="34"/>
          <w:szCs w:val="34"/>
          <w:lang w:val="en-GB"/>
        </w:rPr>
        <w:t>n</w:t>
      </w:r>
    </w:p>
    <w:p w14:paraId="76B57E53" w14:textId="77777777" w:rsidR="00422CC1" w:rsidRPr="00422CC1" w:rsidRDefault="00422CC1" w:rsidP="00F86F81">
      <w:pPr>
        <w:spacing w:after="120"/>
        <w:ind w:right="26"/>
        <w:jc w:val="both"/>
        <w:rPr>
          <w:rFonts w:ascii="Calibri" w:hAnsi="Calibri" w:cs="Arial"/>
          <w:sz w:val="6"/>
          <w:szCs w:val="6"/>
          <w:lang w:val="en-GB"/>
        </w:rPr>
      </w:pPr>
    </w:p>
    <w:p w14:paraId="1A340A17" w14:textId="77777777" w:rsidR="005A4F03" w:rsidRPr="003818D7" w:rsidRDefault="005A4F03" w:rsidP="005A4F03">
      <w:pPr>
        <w:pStyle w:val="Body"/>
        <w:spacing w:after="120"/>
        <w:jc w:val="both"/>
        <w:rPr>
          <w:strike/>
          <w:color w:val="000000" w:themeColor="text1"/>
          <w:sz w:val="20"/>
          <w:szCs w:val="20"/>
          <w:shd w:val="clear" w:color="auto" w:fill="FFFFFF"/>
        </w:rPr>
      </w:pPr>
      <w:r w:rsidRPr="003818D7">
        <w:rPr>
          <w:color w:val="000000" w:themeColor="text1"/>
          <w:sz w:val="20"/>
          <w:szCs w:val="20"/>
          <w:shd w:val="clear" w:color="auto" w:fill="FFFFFF"/>
        </w:rPr>
        <w:t xml:space="preserve">Recognised as a truly exciting and versatile violinist, Leticia Moreno “captivates audiences and critics alike with her natural charisma, virtuosity and deep interpretative force”. </w:t>
      </w:r>
    </w:p>
    <w:p w14:paraId="0A626467" w14:textId="553F0F61" w:rsidR="00633A34" w:rsidRPr="003818D7" w:rsidRDefault="005A4F03" w:rsidP="00651FAD">
      <w:pPr>
        <w:pStyle w:val="Body"/>
        <w:spacing w:after="120"/>
        <w:jc w:val="both"/>
        <w:rPr>
          <w:color w:val="000000" w:themeColor="text1"/>
          <w:sz w:val="20"/>
          <w:szCs w:val="20"/>
          <w:shd w:val="clear" w:color="auto" w:fill="FFFFFF"/>
        </w:rPr>
      </w:pPr>
      <w:r>
        <w:rPr>
          <w:color w:val="000000" w:themeColor="text1"/>
          <w:sz w:val="20"/>
          <w:szCs w:val="20"/>
          <w:shd w:val="clear" w:color="auto" w:fill="FFFFFF"/>
        </w:rPr>
        <w:t>She</w:t>
      </w:r>
      <w:r w:rsidR="00FF1CFD" w:rsidRPr="003818D7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651FAD">
        <w:rPr>
          <w:color w:val="000000" w:themeColor="text1"/>
          <w:sz w:val="20"/>
          <w:szCs w:val="20"/>
          <w:shd w:val="clear" w:color="auto" w:fill="FFFFFF"/>
        </w:rPr>
        <w:t>has</w:t>
      </w:r>
      <w:r w:rsidR="00FF1CFD" w:rsidRPr="003818D7">
        <w:rPr>
          <w:color w:val="000000" w:themeColor="text1"/>
          <w:sz w:val="20"/>
          <w:szCs w:val="20"/>
          <w:shd w:val="clear" w:color="auto" w:fill="FFFFFF"/>
        </w:rPr>
        <w:t xml:space="preserve"> appeared with the most renowned conductors such as Zubin Mehta, Esa-Pekka Salonen, </w:t>
      </w:r>
      <w:r w:rsidR="005D2CF6" w:rsidRPr="003818D7">
        <w:rPr>
          <w:color w:val="000000" w:themeColor="text1"/>
          <w:sz w:val="20"/>
          <w:szCs w:val="20"/>
          <w:shd w:val="clear" w:color="auto" w:fill="FFFFFF"/>
        </w:rPr>
        <w:t>Paavo Järvi</w:t>
      </w:r>
      <w:r w:rsidR="00A10FC6" w:rsidRPr="003818D7">
        <w:rPr>
          <w:color w:val="000000" w:themeColor="text1"/>
          <w:sz w:val="20"/>
          <w:szCs w:val="20"/>
          <w:shd w:val="clear" w:color="auto" w:fill="FFFFFF"/>
        </w:rPr>
        <w:t xml:space="preserve">, </w:t>
      </w:r>
      <w:r w:rsidR="00624A49" w:rsidRPr="003818D7">
        <w:rPr>
          <w:color w:val="000000" w:themeColor="text1"/>
          <w:sz w:val="20"/>
          <w:szCs w:val="20"/>
        </w:rPr>
        <w:t>Vladimir Ashkenazy</w:t>
      </w:r>
      <w:r w:rsidR="00624A49" w:rsidRPr="003818D7">
        <w:rPr>
          <w:color w:val="000000" w:themeColor="text1"/>
          <w:sz w:val="20"/>
          <w:szCs w:val="20"/>
          <w:shd w:val="clear" w:color="auto" w:fill="FFFFFF"/>
        </w:rPr>
        <w:t xml:space="preserve">, </w:t>
      </w:r>
      <w:r w:rsidR="00FF1CFD" w:rsidRPr="003818D7">
        <w:rPr>
          <w:color w:val="000000" w:themeColor="text1"/>
          <w:sz w:val="20"/>
          <w:szCs w:val="20"/>
          <w:shd w:val="clear" w:color="auto" w:fill="FFFFFF"/>
        </w:rPr>
        <w:t>Christoph Eschenbach, Yuri Temirkanov, Krzysztof Penderecki, Andrés Orozco</w:t>
      </w:r>
      <w:r w:rsidR="00FF1CFD" w:rsidRPr="00651FAD">
        <w:rPr>
          <w:color w:val="000000" w:themeColor="text1"/>
          <w:sz w:val="20"/>
          <w:szCs w:val="20"/>
          <w:shd w:val="clear" w:color="auto" w:fill="FFFFFF"/>
        </w:rPr>
        <w:t>-</w:t>
      </w:r>
      <w:r w:rsidR="00FF1CFD" w:rsidRPr="003818D7">
        <w:rPr>
          <w:color w:val="000000" w:themeColor="text1"/>
          <w:sz w:val="20"/>
          <w:szCs w:val="20"/>
          <w:shd w:val="clear" w:color="auto" w:fill="FFFFFF"/>
        </w:rPr>
        <w:t>Estrada, Josep Pons, Juanjo Mena</w:t>
      </w:r>
      <w:r w:rsidR="005A3B93" w:rsidRPr="003818D7">
        <w:rPr>
          <w:color w:val="000000" w:themeColor="text1"/>
          <w:sz w:val="20"/>
          <w:szCs w:val="20"/>
          <w:shd w:val="clear" w:color="auto" w:fill="FFFFFF"/>
        </w:rPr>
        <w:t xml:space="preserve">, </w:t>
      </w:r>
      <w:r w:rsidR="00A10FC6" w:rsidRPr="003818D7">
        <w:rPr>
          <w:color w:val="000000" w:themeColor="text1"/>
          <w:sz w:val="20"/>
          <w:szCs w:val="20"/>
          <w:shd w:val="clear" w:color="auto" w:fill="FFFFFF"/>
        </w:rPr>
        <w:t xml:space="preserve">Gustavo Gimeno, </w:t>
      </w:r>
      <w:r w:rsidR="005A3B93" w:rsidRPr="003818D7">
        <w:rPr>
          <w:color w:val="000000" w:themeColor="text1"/>
          <w:sz w:val="20"/>
          <w:szCs w:val="20"/>
          <w:shd w:val="clear" w:color="auto" w:fill="FFFFFF"/>
        </w:rPr>
        <w:t xml:space="preserve">Peter Eotvos, </w:t>
      </w:r>
      <w:r w:rsidR="00FF1CFD" w:rsidRPr="003818D7">
        <w:rPr>
          <w:color w:val="000000" w:themeColor="text1"/>
          <w:sz w:val="20"/>
          <w:szCs w:val="20"/>
          <w:shd w:val="clear" w:color="auto" w:fill="FFFFFF"/>
        </w:rPr>
        <w:t>and Andrey Boreyko among</w:t>
      </w:r>
      <w:r w:rsidR="00FF1CFD" w:rsidRPr="00651FAD">
        <w:rPr>
          <w:color w:val="000000" w:themeColor="text1"/>
          <w:sz w:val="20"/>
          <w:szCs w:val="20"/>
          <w:shd w:val="clear" w:color="auto" w:fill="FFFFFF"/>
        </w:rPr>
        <w:t>st</w:t>
      </w:r>
      <w:r w:rsidR="00FF1CFD" w:rsidRPr="003818D7">
        <w:rPr>
          <w:color w:val="000000" w:themeColor="text1"/>
          <w:sz w:val="20"/>
          <w:szCs w:val="20"/>
          <w:shd w:val="clear" w:color="auto" w:fill="FFFFFF"/>
        </w:rPr>
        <w:t xml:space="preserve"> others</w:t>
      </w:r>
      <w:r w:rsidR="00FF1CFD" w:rsidRPr="00651FAD">
        <w:rPr>
          <w:color w:val="000000" w:themeColor="text1"/>
          <w:sz w:val="20"/>
          <w:szCs w:val="20"/>
          <w:shd w:val="clear" w:color="auto" w:fill="FFFFFF"/>
        </w:rPr>
        <w:t>. She has also performed</w:t>
      </w:r>
      <w:r w:rsidR="00FF1CFD" w:rsidRPr="003818D7">
        <w:rPr>
          <w:color w:val="000000" w:themeColor="text1"/>
          <w:sz w:val="20"/>
          <w:szCs w:val="20"/>
          <w:shd w:val="clear" w:color="auto" w:fill="FFFFFF"/>
        </w:rPr>
        <w:t xml:space="preserve"> with leading orchestras such </w:t>
      </w:r>
      <w:r w:rsidR="00FF1CFD" w:rsidRPr="00651FAD">
        <w:rPr>
          <w:color w:val="000000" w:themeColor="text1"/>
          <w:sz w:val="20"/>
          <w:szCs w:val="20"/>
          <w:shd w:val="clear" w:color="auto" w:fill="FFFFFF"/>
        </w:rPr>
        <w:t>a</w:t>
      </w:r>
      <w:r w:rsidR="00FF1CFD" w:rsidRPr="003818D7">
        <w:rPr>
          <w:color w:val="000000" w:themeColor="text1"/>
          <w:sz w:val="20"/>
          <w:szCs w:val="20"/>
          <w:shd w:val="clear" w:color="auto" w:fill="FFFFFF"/>
        </w:rPr>
        <w:t>s Wiener Symphoniker, St Petersburg Philharmonic</w:t>
      </w:r>
      <w:r w:rsidR="00C23502">
        <w:rPr>
          <w:color w:val="000000" w:themeColor="text1"/>
          <w:sz w:val="20"/>
          <w:szCs w:val="20"/>
          <w:shd w:val="clear" w:color="auto" w:fill="FFFFFF"/>
        </w:rPr>
        <w:t xml:space="preserve"> Orchestra</w:t>
      </w:r>
      <w:r w:rsidR="00FF1CFD" w:rsidRPr="003818D7">
        <w:rPr>
          <w:color w:val="000000" w:themeColor="text1"/>
          <w:sz w:val="20"/>
          <w:szCs w:val="20"/>
          <w:shd w:val="clear" w:color="auto" w:fill="FFFFFF"/>
        </w:rPr>
        <w:t xml:space="preserve">, </w:t>
      </w:r>
      <w:r w:rsidR="00A10FC6" w:rsidRPr="003818D7">
        <w:rPr>
          <w:color w:val="000000" w:themeColor="text1"/>
          <w:sz w:val="20"/>
          <w:szCs w:val="20"/>
          <w:shd w:val="clear" w:color="auto" w:fill="FFFFFF"/>
        </w:rPr>
        <w:t>Philharmonia</w:t>
      </w:r>
      <w:r w:rsidR="005D2CF6" w:rsidRPr="003818D7">
        <w:rPr>
          <w:color w:val="000000" w:themeColor="text1"/>
          <w:sz w:val="20"/>
          <w:szCs w:val="20"/>
          <w:shd w:val="clear" w:color="auto" w:fill="FFFFFF"/>
        </w:rPr>
        <w:t xml:space="preserve"> Orchestra</w:t>
      </w:r>
      <w:r w:rsidR="00A10FC6" w:rsidRPr="003818D7">
        <w:rPr>
          <w:color w:val="000000" w:themeColor="text1"/>
          <w:sz w:val="20"/>
          <w:szCs w:val="20"/>
          <w:shd w:val="clear" w:color="auto" w:fill="FFFFFF"/>
        </w:rPr>
        <w:t xml:space="preserve">, </w:t>
      </w:r>
      <w:r w:rsidR="00FF1CFD" w:rsidRPr="003818D7">
        <w:rPr>
          <w:color w:val="000000" w:themeColor="text1"/>
          <w:sz w:val="20"/>
          <w:szCs w:val="20"/>
          <w:shd w:val="clear" w:color="auto" w:fill="FFFFFF"/>
        </w:rPr>
        <w:t>Mahler Chamber</w:t>
      </w:r>
      <w:r w:rsidR="00D75E56" w:rsidRPr="003818D7">
        <w:rPr>
          <w:color w:val="000000" w:themeColor="text1"/>
          <w:sz w:val="20"/>
          <w:szCs w:val="20"/>
          <w:shd w:val="clear" w:color="auto" w:fill="FFFFFF"/>
        </w:rPr>
        <w:t xml:space="preserve"> Orchestra</w:t>
      </w:r>
      <w:r w:rsidR="00FF1CFD" w:rsidRPr="003818D7">
        <w:rPr>
          <w:color w:val="000000" w:themeColor="text1"/>
          <w:sz w:val="20"/>
          <w:szCs w:val="20"/>
          <w:shd w:val="clear" w:color="auto" w:fill="FFFFFF"/>
        </w:rPr>
        <w:t>, Washington</w:t>
      </w:r>
      <w:r w:rsidR="00FF1CFD" w:rsidRPr="00651FAD">
        <w:rPr>
          <w:color w:val="000000" w:themeColor="text1"/>
          <w:sz w:val="20"/>
          <w:szCs w:val="20"/>
          <w:shd w:val="clear" w:color="auto" w:fill="FFFFFF"/>
        </w:rPr>
        <w:t>’s</w:t>
      </w:r>
      <w:r w:rsidR="00FF1CFD" w:rsidRPr="003818D7">
        <w:rPr>
          <w:color w:val="000000" w:themeColor="text1"/>
          <w:sz w:val="20"/>
          <w:szCs w:val="20"/>
          <w:shd w:val="clear" w:color="auto" w:fill="FFFFFF"/>
        </w:rPr>
        <w:t xml:space="preserve"> National</w:t>
      </w:r>
      <w:r w:rsidR="00FF1CFD" w:rsidRPr="00651FAD">
        <w:rPr>
          <w:color w:val="000000" w:themeColor="text1"/>
          <w:sz w:val="20"/>
          <w:szCs w:val="20"/>
          <w:shd w:val="clear" w:color="auto" w:fill="FFFFFF"/>
        </w:rPr>
        <w:t xml:space="preserve"> Symphony</w:t>
      </w:r>
      <w:r w:rsidR="00C23502">
        <w:rPr>
          <w:color w:val="000000" w:themeColor="text1"/>
          <w:sz w:val="20"/>
          <w:szCs w:val="20"/>
          <w:shd w:val="clear" w:color="auto" w:fill="FFFFFF"/>
        </w:rPr>
        <w:t xml:space="preserve"> Orchestra</w:t>
      </w:r>
      <w:r w:rsidR="00FF1CFD" w:rsidRPr="003818D7">
        <w:rPr>
          <w:color w:val="000000" w:themeColor="text1"/>
          <w:sz w:val="20"/>
          <w:szCs w:val="20"/>
          <w:shd w:val="clear" w:color="auto" w:fill="FFFFFF"/>
        </w:rPr>
        <w:t>,</w:t>
      </w:r>
      <w:r w:rsidR="00FF1CFD" w:rsidRPr="00651FAD">
        <w:rPr>
          <w:color w:val="000000" w:themeColor="text1"/>
          <w:sz w:val="20"/>
          <w:szCs w:val="20"/>
          <w:shd w:val="clear" w:color="auto" w:fill="FFFFFF"/>
        </w:rPr>
        <w:t xml:space="preserve"> The </w:t>
      </w:r>
      <w:r w:rsidR="00FF1CFD" w:rsidRPr="003818D7">
        <w:rPr>
          <w:color w:val="000000" w:themeColor="text1"/>
          <w:sz w:val="20"/>
          <w:szCs w:val="20"/>
          <w:shd w:val="clear" w:color="auto" w:fill="FFFFFF"/>
        </w:rPr>
        <w:t xml:space="preserve">Mariinsky </w:t>
      </w:r>
      <w:r w:rsidR="00C23502">
        <w:rPr>
          <w:color w:val="000000" w:themeColor="text1"/>
          <w:sz w:val="20"/>
          <w:szCs w:val="20"/>
          <w:shd w:val="clear" w:color="auto" w:fill="FFFFFF"/>
        </w:rPr>
        <w:t>O</w:t>
      </w:r>
      <w:r w:rsidR="00FF1CFD" w:rsidRPr="003818D7">
        <w:rPr>
          <w:color w:val="000000" w:themeColor="text1"/>
          <w:sz w:val="20"/>
          <w:szCs w:val="20"/>
          <w:shd w:val="clear" w:color="auto" w:fill="FFFFFF"/>
        </w:rPr>
        <w:t xml:space="preserve">rchestra, </w:t>
      </w:r>
      <w:r w:rsidR="00FF1CFD" w:rsidRPr="00651FAD">
        <w:rPr>
          <w:color w:val="000000" w:themeColor="text1"/>
          <w:sz w:val="20"/>
          <w:szCs w:val="20"/>
          <w:shd w:val="clear" w:color="auto" w:fill="FFFFFF"/>
        </w:rPr>
        <w:t xml:space="preserve">Orchestra del </w:t>
      </w:r>
      <w:r w:rsidR="00FF1CFD" w:rsidRPr="003818D7">
        <w:rPr>
          <w:color w:val="000000" w:themeColor="text1"/>
          <w:sz w:val="20"/>
          <w:szCs w:val="20"/>
          <w:shd w:val="clear" w:color="auto" w:fill="FFFFFF"/>
        </w:rPr>
        <w:t>Maggio Musicale Fiorentino, Orchestre Philharmonique de Monte</w:t>
      </w:r>
      <w:r w:rsidR="00C23502">
        <w:rPr>
          <w:color w:val="000000" w:themeColor="text1"/>
          <w:sz w:val="20"/>
          <w:szCs w:val="20"/>
          <w:shd w:val="clear" w:color="auto" w:fill="FFFFFF"/>
        </w:rPr>
        <w:t>-</w:t>
      </w:r>
      <w:r w:rsidR="00FF1CFD" w:rsidRPr="00651FAD">
        <w:rPr>
          <w:color w:val="000000" w:themeColor="text1"/>
          <w:sz w:val="20"/>
          <w:szCs w:val="20"/>
          <w:shd w:val="clear" w:color="auto" w:fill="FFFFFF"/>
        </w:rPr>
        <w:t>C</w:t>
      </w:r>
      <w:r w:rsidR="00FF1CFD" w:rsidRPr="003818D7">
        <w:rPr>
          <w:color w:val="000000" w:themeColor="text1"/>
          <w:sz w:val="20"/>
          <w:szCs w:val="20"/>
          <w:shd w:val="clear" w:color="auto" w:fill="FFFFFF"/>
        </w:rPr>
        <w:t>arlo, Orchestre Philharmonique d</w:t>
      </w:r>
      <w:r w:rsidR="00FF1CFD" w:rsidRPr="00651FAD">
        <w:rPr>
          <w:color w:val="000000" w:themeColor="text1"/>
          <w:sz w:val="20"/>
          <w:szCs w:val="20"/>
          <w:shd w:val="clear" w:color="auto" w:fill="FFFFFF"/>
        </w:rPr>
        <w:t>u</w:t>
      </w:r>
      <w:r w:rsidR="00FF1CFD" w:rsidRPr="003818D7">
        <w:rPr>
          <w:color w:val="000000" w:themeColor="text1"/>
          <w:sz w:val="20"/>
          <w:szCs w:val="20"/>
          <w:shd w:val="clear" w:color="auto" w:fill="FFFFFF"/>
        </w:rPr>
        <w:t xml:space="preserve"> Luxembourg, Academy of St</w:t>
      </w:r>
      <w:r w:rsidR="00FF1CFD" w:rsidRPr="00651FAD">
        <w:rPr>
          <w:color w:val="000000" w:themeColor="text1"/>
          <w:sz w:val="20"/>
          <w:szCs w:val="20"/>
          <w:shd w:val="clear" w:color="auto" w:fill="FFFFFF"/>
        </w:rPr>
        <w:t>.</w:t>
      </w:r>
      <w:r w:rsidR="00FF1CFD" w:rsidRPr="003818D7">
        <w:rPr>
          <w:color w:val="000000" w:themeColor="text1"/>
          <w:sz w:val="20"/>
          <w:szCs w:val="20"/>
          <w:shd w:val="clear" w:color="auto" w:fill="FFFFFF"/>
        </w:rPr>
        <w:t xml:space="preserve"> Martin in the Fields,</w:t>
      </w:r>
      <w:r w:rsidR="00C23502">
        <w:rPr>
          <w:color w:val="000000" w:themeColor="text1"/>
          <w:sz w:val="20"/>
          <w:szCs w:val="20"/>
          <w:shd w:val="clear" w:color="auto" w:fill="FFFFFF"/>
        </w:rPr>
        <w:t xml:space="preserve"> Simón Bolívar Symphony Orchestra</w:t>
      </w:r>
      <w:r w:rsidR="00FF1CFD" w:rsidRPr="00651FAD">
        <w:rPr>
          <w:color w:val="000000" w:themeColor="text1"/>
          <w:sz w:val="20"/>
          <w:szCs w:val="20"/>
          <w:shd w:val="clear" w:color="auto" w:fill="FFFFFF"/>
        </w:rPr>
        <w:t>,</w:t>
      </w:r>
      <w:r w:rsidR="00FF1CFD" w:rsidRPr="003818D7">
        <w:rPr>
          <w:color w:val="000000" w:themeColor="text1"/>
          <w:sz w:val="20"/>
          <w:szCs w:val="20"/>
          <w:shd w:val="clear" w:color="auto" w:fill="FFFFFF"/>
        </w:rPr>
        <w:t xml:space="preserve"> and is a regular guest with most of the major Spanish orchestras. </w:t>
      </w:r>
    </w:p>
    <w:p w14:paraId="0C1989F9" w14:textId="095DA9CB" w:rsidR="00C05BE9" w:rsidRPr="003818D7" w:rsidRDefault="00FF1CFD" w:rsidP="00CB22CA">
      <w:pPr>
        <w:pStyle w:val="PlainText"/>
        <w:jc w:val="both"/>
        <w:rPr>
          <w:color w:val="000000" w:themeColor="text1"/>
          <w:sz w:val="20"/>
          <w:szCs w:val="20"/>
        </w:rPr>
      </w:pPr>
      <w:r w:rsidRPr="003818D7">
        <w:rPr>
          <w:color w:val="000000" w:themeColor="text1"/>
          <w:sz w:val="20"/>
          <w:szCs w:val="20"/>
        </w:rPr>
        <w:t>Leticia recently</w:t>
      </w:r>
      <w:r w:rsidR="00F03DEF" w:rsidRPr="003818D7">
        <w:rPr>
          <w:color w:val="000000" w:themeColor="text1"/>
          <w:sz w:val="20"/>
          <w:szCs w:val="20"/>
        </w:rPr>
        <w:t xml:space="preserve"> premiered Jimmy </w:t>
      </w:r>
      <w:r w:rsidR="005E2840" w:rsidRPr="003818D7">
        <w:rPr>
          <w:color w:val="000000" w:themeColor="text1"/>
          <w:sz w:val="20"/>
          <w:szCs w:val="20"/>
        </w:rPr>
        <w:t>L</w:t>
      </w:r>
      <w:r w:rsidR="005E2840">
        <w:rPr>
          <w:color w:val="000000" w:themeColor="text1"/>
          <w:sz w:val="20"/>
          <w:szCs w:val="20"/>
        </w:rPr>
        <w:t>ó</w:t>
      </w:r>
      <w:r w:rsidR="005E2840" w:rsidRPr="003818D7">
        <w:rPr>
          <w:color w:val="000000" w:themeColor="text1"/>
          <w:sz w:val="20"/>
          <w:szCs w:val="20"/>
        </w:rPr>
        <w:t>pez</w:t>
      </w:r>
      <w:r w:rsidR="005E2840">
        <w:rPr>
          <w:color w:val="000000" w:themeColor="text1"/>
          <w:sz w:val="20"/>
          <w:szCs w:val="20"/>
        </w:rPr>
        <w:t xml:space="preserve"> Bellido</w:t>
      </w:r>
      <w:r w:rsidR="00541CB2">
        <w:rPr>
          <w:color w:val="000000" w:themeColor="text1"/>
          <w:sz w:val="20"/>
          <w:szCs w:val="20"/>
        </w:rPr>
        <w:t>’</w:t>
      </w:r>
      <w:r w:rsidR="005E2840">
        <w:rPr>
          <w:color w:val="000000" w:themeColor="text1"/>
          <w:sz w:val="20"/>
          <w:szCs w:val="20"/>
        </w:rPr>
        <w:t>s</w:t>
      </w:r>
      <w:r w:rsidR="00F03DEF" w:rsidRPr="003818D7">
        <w:rPr>
          <w:color w:val="000000" w:themeColor="text1"/>
          <w:sz w:val="20"/>
          <w:szCs w:val="20"/>
        </w:rPr>
        <w:t xml:space="preserve"> new violin concerto </w:t>
      </w:r>
      <w:r w:rsidR="00F03DEF" w:rsidRPr="00651FAD">
        <w:rPr>
          <w:i/>
          <w:iCs/>
          <w:color w:val="000000" w:themeColor="text1"/>
          <w:sz w:val="20"/>
          <w:szCs w:val="20"/>
        </w:rPr>
        <w:t>Aurora</w:t>
      </w:r>
      <w:r w:rsidR="00F03DEF" w:rsidRPr="003818D7">
        <w:rPr>
          <w:color w:val="000000" w:themeColor="text1"/>
          <w:sz w:val="20"/>
          <w:szCs w:val="20"/>
        </w:rPr>
        <w:t xml:space="preserve"> with Houston Symphony and Andr</w:t>
      </w:r>
      <w:r w:rsidR="00C23502">
        <w:rPr>
          <w:color w:val="000000" w:themeColor="text1"/>
          <w:sz w:val="20"/>
          <w:szCs w:val="20"/>
        </w:rPr>
        <w:t>é</w:t>
      </w:r>
      <w:r w:rsidR="00F03DEF" w:rsidRPr="003818D7">
        <w:rPr>
          <w:color w:val="000000" w:themeColor="text1"/>
          <w:sz w:val="20"/>
          <w:szCs w:val="20"/>
        </w:rPr>
        <w:t xml:space="preserve">s Orozco Estrada to critical acclaim. </w:t>
      </w:r>
    </w:p>
    <w:p w14:paraId="63896E95" w14:textId="09CB7260" w:rsidR="0083667D" w:rsidRDefault="00C05BE9" w:rsidP="00CB22CA">
      <w:pPr>
        <w:pStyle w:val="PlainText"/>
        <w:jc w:val="both"/>
        <w:rPr>
          <w:color w:val="000000" w:themeColor="text1"/>
          <w:sz w:val="20"/>
          <w:szCs w:val="20"/>
        </w:rPr>
      </w:pPr>
      <w:r w:rsidRPr="003818D7">
        <w:rPr>
          <w:color w:val="000000" w:themeColor="text1"/>
          <w:sz w:val="20"/>
          <w:szCs w:val="20"/>
        </w:rPr>
        <w:t xml:space="preserve">In </w:t>
      </w:r>
      <w:r w:rsidR="0083667D">
        <w:rPr>
          <w:color w:val="000000" w:themeColor="text1"/>
          <w:sz w:val="20"/>
          <w:szCs w:val="20"/>
        </w:rPr>
        <w:t>the recent seasons,</w:t>
      </w:r>
      <w:r w:rsidRPr="003818D7">
        <w:rPr>
          <w:color w:val="000000" w:themeColor="text1"/>
          <w:sz w:val="20"/>
          <w:szCs w:val="20"/>
        </w:rPr>
        <w:t xml:space="preserve"> </w:t>
      </w:r>
      <w:r w:rsidR="0083667D" w:rsidRPr="003818D7">
        <w:rPr>
          <w:color w:val="000000" w:themeColor="text1"/>
          <w:sz w:val="20"/>
          <w:szCs w:val="20"/>
        </w:rPr>
        <w:t>Leticia has made her debu</w:t>
      </w:r>
      <w:r w:rsidR="00C23502">
        <w:rPr>
          <w:color w:val="000000" w:themeColor="text1"/>
          <w:sz w:val="20"/>
          <w:szCs w:val="20"/>
        </w:rPr>
        <w:t>t</w:t>
      </w:r>
      <w:r w:rsidR="0083667D" w:rsidRPr="003818D7">
        <w:rPr>
          <w:color w:val="000000" w:themeColor="text1"/>
          <w:sz w:val="20"/>
          <w:szCs w:val="20"/>
        </w:rPr>
        <w:t xml:space="preserve"> with Helsinki Philharmonic</w:t>
      </w:r>
      <w:r w:rsidR="00C23502">
        <w:rPr>
          <w:color w:val="000000" w:themeColor="text1"/>
          <w:sz w:val="20"/>
          <w:szCs w:val="20"/>
        </w:rPr>
        <w:t xml:space="preserve"> Orchestra</w:t>
      </w:r>
      <w:r w:rsidR="0083667D" w:rsidRPr="003818D7">
        <w:rPr>
          <w:color w:val="000000" w:themeColor="text1"/>
          <w:sz w:val="20"/>
          <w:szCs w:val="20"/>
        </w:rPr>
        <w:t xml:space="preserve"> and Peter Eötvös</w:t>
      </w:r>
      <w:r w:rsidR="00E73D91">
        <w:rPr>
          <w:color w:val="000000" w:themeColor="text1"/>
          <w:sz w:val="20"/>
          <w:szCs w:val="20"/>
        </w:rPr>
        <w:t xml:space="preserve">, </w:t>
      </w:r>
      <w:r w:rsidR="00E73D91" w:rsidRPr="003818D7">
        <w:rPr>
          <w:color w:val="000000" w:themeColor="text1"/>
          <w:sz w:val="20"/>
          <w:szCs w:val="20"/>
        </w:rPr>
        <w:t>Belgrade Philharmonic</w:t>
      </w:r>
      <w:r w:rsidR="00C23502">
        <w:rPr>
          <w:color w:val="000000" w:themeColor="text1"/>
          <w:sz w:val="20"/>
          <w:szCs w:val="20"/>
        </w:rPr>
        <w:t xml:space="preserve"> Orchestra</w:t>
      </w:r>
      <w:r w:rsidR="00E73D91" w:rsidRPr="003818D7">
        <w:rPr>
          <w:color w:val="000000" w:themeColor="text1"/>
          <w:sz w:val="20"/>
          <w:szCs w:val="20"/>
        </w:rPr>
        <w:t xml:space="preserve"> and Daniel Raiskin</w:t>
      </w:r>
      <w:r w:rsidR="00E73D91">
        <w:rPr>
          <w:color w:val="000000" w:themeColor="text1"/>
          <w:sz w:val="20"/>
          <w:szCs w:val="20"/>
        </w:rPr>
        <w:t>,</w:t>
      </w:r>
      <w:r w:rsidR="0083667D" w:rsidRPr="003818D7">
        <w:rPr>
          <w:color w:val="000000" w:themeColor="text1"/>
          <w:sz w:val="20"/>
          <w:szCs w:val="20"/>
        </w:rPr>
        <w:t xml:space="preserve"> NHK Symphony Orchestra</w:t>
      </w:r>
      <w:r w:rsidR="00B86D30">
        <w:rPr>
          <w:color w:val="000000" w:themeColor="text1"/>
          <w:sz w:val="20"/>
          <w:szCs w:val="20"/>
        </w:rPr>
        <w:t xml:space="preserve"> and Paavo Järvi</w:t>
      </w:r>
      <w:r w:rsidR="0083667D" w:rsidRPr="003818D7">
        <w:rPr>
          <w:color w:val="000000" w:themeColor="text1"/>
          <w:sz w:val="20"/>
          <w:szCs w:val="20"/>
        </w:rPr>
        <w:t xml:space="preserve"> in </w:t>
      </w:r>
      <w:r w:rsidR="005E2840">
        <w:rPr>
          <w:color w:val="000000" w:themeColor="text1"/>
          <w:sz w:val="20"/>
          <w:szCs w:val="20"/>
        </w:rPr>
        <w:t>Tokyo</w:t>
      </w:r>
      <w:r w:rsidR="00E73D91">
        <w:rPr>
          <w:color w:val="000000" w:themeColor="text1"/>
          <w:sz w:val="20"/>
          <w:szCs w:val="20"/>
        </w:rPr>
        <w:t xml:space="preserve">, </w:t>
      </w:r>
      <w:r w:rsidR="0083667D" w:rsidRPr="003818D7">
        <w:rPr>
          <w:color w:val="000000" w:themeColor="text1"/>
          <w:sz w:val="20"/>
          <w:szCs w:val="20"/>
        </w:rPr>
        <w:t xml:space="preserve">NCPA Orchestra in Beijing conducted by </w:t>
      </w:r>
      <w:bookmarkStart w:id="2" w:name="_Hlk15291018"/>
      <w:r w:rsidR="0083667D" w:rsidRPr="003818D7">
        <w:rPr>
          <w:color w:val="000000" w:themeColor="text1"/>
          <w:sz w:val="20"/>
          <w:szCs w:val="20"/>
        </w:rPr>
        <w:t>Vladimir Ashkenazy</w:t>
      </w:r>
      <w:bookmarkEnd w:id="2"/>
      <w:r w:rsidR="0083667D" w:rsidRPr="003818D7">
        <w:rPr>
          <w:color w:val="000000" w:themeColor="text1"/>
          <w:sz w:val="20"/>
          <w:szCs w:val="20"/>
        </w:rPr>
        <w:t>, as well as Philharmonia Orchestra with Paavo Järvi</w:t>
      </w:r>
      <w:r w:rsidR="00E73D91">
        <w:rPr>
          <w:color w:val="000000" w:themeColor="text1"/>
          <w:sz w:val="20"/>
          <w:szCs w:val="20"/>
        </w:rPr>
        <w:t xml:space="preserve">, </w:t>
      </w:r>
      <w:r w:rsidR="00E73D91" w:rsidRPr="003818D7">
        <w:rPr>
          <w:color w:val="000000" w:themeColor="text1"/>
          <w:sz w:val="20"/>
          <w:szCs w:val="20"/>
        </w:rPr>
        <w:t>Annapolis Symphony Orchestra</w:t>
      </w:r>
      <w:r w:rsidR="00E73D91">
        <w:rPr>
          <w:color w:val="000000" w:themeColor="text1"/>
          <w:sz w:val="20"/>
          <w:szCs w:val="20"/>
        </w:rPr>
        <w:t xml:space="preserve">, </w:t>
      </w:r>
      <w:r w:rsidR="00E73D91" w:rsidRPr="003818D7">
        <w:rPr>
          <w:color w:val="000000" w:themeColor="text1"/>
          <w:sz w:val="20"/>
          <w:szCs w:val="20"/>
        </w:rPr>
        <w:t>Orquesta Sinf</w:t>
      </w:r>
      <w:r w:rsidR="00B86D30">
        <w:rPr>
          <w:color w:val="000000" w:themeColor="text1"/>
          <w:sz w:val="20"/>
          <w:szCs w:val="20"/>
        </w:rPr>
        <w:t>ó</w:t>
      </w:r>
      <w:r w:rsidR="00E73D91" w:rsidRPr="003818D7">
        <w:rPr>
          <w:color w:val="000000" w:themeColor="text1"/>
          <w:sz w:val="20"/>
          <w:szCs w:val="20"/>
        </w:rPr>
        <w:t>nica Nacional de Colombia, Oulu Symphony Orchestra,</w:t>
      </w:r>
      <w:r w:rsidR="00E73D91">
        <w:rPr>
          <w:color w:val="000000" w:themeColor="text1"/>
          <w:sz w:val="20"/>
          <w:szCs w:val="20"/>
        </w:rPr>
        <w:t xml:space="preserve"> </w:t>
      </w:r>
      <w:r w:rsidR="00E73D91" w:rsidRPr="003818D7">
        <w:rPr>
          <w:color w:val="000000" w:themeColor="text1"/>
          <w:sz w:val="20"/>
          <w:szCs w:val="20"/>
        </w:rPr>
        <w:t>Porto Symphony Orchestra</w:t>
      </w:r>
      <w:r w:rsidR="0083667D" w:rsidRPr="003818D7">
        <w:rPr>
          <w:color w:val="000000" w:themeColor="text1"/>
          <w:sz w:val="20"/>
          <w:szCs w:val="20"/>
        </w:rPr>
        <w:t xml:space="preserve">, </w:t>
      </w:r>
      <w:r w:rsidR="00C83170">
        <w:rPr>
          <w:color w:val="000000" w:themeColor="text1"/>
          <w:sz w:val="20"/>
          <w:szCs w:val="20"/>
        </w:rPr>
        <w:t xml:space="preserve">at the </w:t>
      </w:r>
      <w:r w:rsidR="0083667D" w:rsidRPr="003818D7">
        <w:rPr>
          <w:color w:val="000000" w:themeColor="text1"/>
          <w:sz w:val="20"/>
          <w:szCs w:val="20"/>
        </w:rPr>
        <w:t>National Philharmonic of Ukraine,</w:t>
      </w:r>
      <w:r w:rsidR="00C83170">
        <w:rPr>
          <w:color w:val="000000" w:themeColor="text1"/>
          <w:sz w:val="20"/>
          <w:szCs w:val="20"/>
        </w:rPr>
        <w:t xml:space="preserve"> </w:t>
      </w:r>
      <w:r w:rsidR="005E2840">
        <w:rPr>
          <w:color w:val="000000" w:themeColor="text1"/>
          <w:sz w:val="20"/>
          <w:szCs w:val="20"/>
        </w:rPr>
        <w:t xml:space="preserve">and </w:t>
      </w:r>
      <w:r w:rsidR="00C83170">
        <w:rPr>
          <w:color w:val="000000" w:themeColor="text1"/>
          <w:sz w:val="20"/>
          <w:szCs w:val="20"/>
        </w:rPr>
        <w:t>with</w:t>
      </w:r>
      <w:r w:rsidR="0083667D" w:rsidRPr="003818D7">
        <w:rPr>
          <w:color w:val="000000" w:themeColor="text1"/>
          <w:sz w:val="20"/>
          <w:szCs w:val="20"/>
        </w:rPr>
        <w:t xml:space="preserve"> George Enescu Philharmonic</w:t>
      </w:r>
      <w:r w:rsidR="00C83170">
        <w:rPr>
          <w:color w:val="000000" w:themeColor="text1"/>
          <w:sz w:val="20"/>
          <w:szCs w:val="20"/>
        </w:rPr>
        <w:t xml:space="preserve"> Orchestra</w:t>
      </w:r>
      <w:r w:rsidR="0083667D" w:rsidRPr="003818D7">
        <w:rPr>
          <w:color w:val="000000" w:themeColor="text1"/>
          <w:sz w:val="20"/>
          <w:szCs w:val="20"/>
        </w:rPr>
        <w:t xml:space="preserve"> Buchares</w:t>
      </w:r>
      <w:r w:rsidR="005E2840">
        <w:rPr>
          <w:color w:val="000000" w:themeColor="text1"/>
          <w:sz w:val="20"/>
          <w:szCs w:val="20"/>
        </w:rPr>
        <w:t>t</w:t>
      </w:r>
      <w:r w:rsidR="0083667D" w:rsidRPr="003818D7">
        <w:rPr>
          <w:color w:val="000000" w:themeColor="text1"/>
          <w:sz w:val="20"/>
          <w:szCs w:val="20"/>
        </w:rPr>
        <w:t>. Leticia will also return to the Orquesta Sinfónica Nacional del Perú.</w:t>
      </w:r>
    </w:p>
    <w:p w14:paraId="51EF769F" w14:textId="7BA8747D" w:rsidR="00DB57ED" w:rsidRPr="003818D7" w:rsidRDefault="00DB57ED" w:rsidP="00CB22CA">
      <w:pPr>
        <w:pStyle w:val="PlainText"/>
        <w:jc w:val="both"/>
        <w:rPr>
          <w:color w:val="000000" w:themeColor="text1"/>
          <w:sz w:val="20"/>
          <w:szCs w:val="20"/>
        </w:rPr>
      </w:pPr>
    </w:p>
    <w:p w14:paraId="0D442392" w14:textId="1FCEAD64" w:rsidR="0083667D" w:rsidRDefault="002C76C7" w:rsidP="00C05BE9">
      <w:pPr>
        <w:pStyle w:val="PlainText"/>
        <w:jc w:val="both"/>
        <w:rPr>
          <w:color w:val="000000" w:themeColor="text1"/>
          <w:sz w:val="20"/>
          <w:szCs w:val="20"/>
        </w:rPr>
      </w:pPr>
      <w:r w:rsidRPr="003818D7">
        <w:rPr>
          <w:color w:val="000000" w:themeColor="text1"/>
          <w:sz w:val="20"/>
          <w:szCs w:val="20"/>
        </w:rPr>
        <w:t>Le</w:t>
      </w:r>
      <w:r w:rsidR="00C05BE9" w:rsidRPr="003818D7">
        <w:rPr>
          <w:color w:val="000000" w:themeColor="text1"/>
          <w:sz w:val="20"/>
          <w:szCs w:val="20"/>
        </w:rPr>
        <w:t>ticia’s 202</w:t>
      </w:r>
      <w:r w:rsidR="0083667D">
        <w:rPr>
          <w:color w:val="000000" w:themeColor="text1"/>
          <w:sz w:val="20"/>
          <w:szCs w:val="20"/>
        </w:rPr>
        <w:t>3</w:t>
      </w:r>
      <w:r w:rsidRPr="003818D7">
        <w:rPr>
          <w:color w:val="000000" w:themeColor="text1"/>
          <w:sz w:val="20"/>
          <w:szCs w:val="20"/>
        </w:rPr>
        <w:t>/2</w:t>
      </w:r>
      <w:r w:rsidR="0083667D">
        <w:rPr>
          <w:color w:val="000000" w:themeColor="text1"/>
          <w:sz w:val="20"/>
          <w:szCs w:val="20"/>
        </w:rPr>
        <w:t>4</w:t>
      </w:r>
      <w:r w:rsidR="00B278F0" w:rsidRPr="003818D7">
        <w:rPr>
          <w:color w:val="000000" w:themeColor="text1"/>
          <w:sz w:val="20"/>
          <w:szCs w:val="20"/>
        </w:rPr>
        <w:t xml:space="preserve"> season </w:t>
      </w:r>
      <w:r w:rsidR="002B33BA" w:rsidRPr="003818D7">
        <w:rPr>
          <w:color w:val="000000" w:themeColor="text1"/>
          <w:sz w:val="20"/>
          <w:szCs w:val="20"/>
        </w:rPr>
        <w:t>will see</w:t>
      </w:r>
      <w:r w:rsidR="00B278F0" w:rsidRPr="003818D7">
        <w:rPr>
          <w:color w:val="000000" w:themeColor="text1"/>
          <w:sz w:val="20"/>
          <w:szCs w:val="20"/>
        </w:rPr>
        <w:t xml:space="preserve"> her debut </w:t>
      </w:r>
      <w:r w:rsidR="00632546" w:rsidRPr="003818D7">
        <w:rPr>
          <w:color w:val="000000" w:themeColor="text1"/>
          <w:sz w:val="20"/>
          <w:szCs w:val="20"/>
        </w:rPr>
        <w:t>with</w:t>
      </w:r>
      <w:r w:rsidRPr="003818D7">
        <w:rPr>
          <w:color w:val="000000" w:themeColor="text1"/>
          <w:sz w:val="20"/>
          <w:szCs w:val="20"/>
        </w:rPr>
        <w:t xml:space="preserve"> </w:t>
      </w:r>
      <w:r w:rsidR="0083667D">
        <w:rPr>
          <w:color w:val="000000" w:themeColor="text1"/>
          <w:sz w:val="20"/>
          <w:szCs w:val="20"/>
        </w:rPr>
        <w:t xml:space="preserve">Los Angeles Philharmonic, </w:t>
      </w:r>
      <w:r w:rsidR="0083667D" w:rsidRPr="0083667D">
        <w:rPr>
          <w:color w:val="000000" w:themeColor="text1"/>
          <w:sz w:val="20"/>
          <w:szCs w:val="20"/>
        </w:rPr>
        <w:t>Berkeley Symphony</w:t>
      </w:r>
      <w:r w:rsidR="0083667D">
        <w:rPr>
          <w:color w:val="000000" w:themeColor="text1"/>
          <w:sz w:val="20"/>
          <w:szCs w:val="20"/>
        </w:rPr>
        <w:t xml:space="preserve">, </w:t>
      </w:r>
      <w:r w:rsidR="0083667D" w:rsidRPr="0083667D">
        <w:rPr>
          <w:color w:val="000000" w:themeColor="text1"/>
          <w:sz w:val="20"/>
          <w:szCs w:val="20"/>
        </w:rPr>
        <w:t>Gürzenich</w:t>
      </w:r>
      <w:r w:rsidR="00C83170">
        <w:rPr>
          <w:color w:val="000000" w:themeColor="text1"/>
          <w:sz w:val="20"/>
          <w:szCs w:val="20"/>
        </w:rPr>
        <w:t>-</w:t>
      </w:r>
      <w:r w:rsidR="0083667D" w:rsidRPr="0083667D">
        <w:rPr>
          <w:color w:val="000000" w:themeColor="text1"/>
          <w:sz w:val="20"/>
          <w:szCs w:val="20"/>
        </w:rPr>
        <w:t>Orchester</w:t>
      </w:r>
      <w:r w:rsidR="00C83170">
        <w:rPr>
          <w:color w:val="000000" w:themeColor="text1"/>
          <w:sz w:val="20"/>
          <w:szCs w:val="20"/>
        </w:rPr>
        <w:t xml:space="preserve"> Köln</w:t>
      </w:r>
      <w:r w:rsidR="0083667D">
        <w:rPr>
          <w:color w:val="000000" w:themeColor="text1"/>
          <w:sz w:val="20"/>
          <w:szCs w:val="20"/>
        </w:rPr>
        <w:t xml:space="preserve">, </w:t>
      </w:r>
      <w:r w:rsidR="0083667D" w:rsidRPr="0083667D">
        <w:rPr>
          <w:color w:val="000000" w:themeColor="text1"/>
          <w:sz w:val="20"/>
          <w:szCs w:val="20"/>
        </w:rPr>
        <w:t>Bohuslav Martin</w:t>
      </w:r>
      <w:r w:rsidR="00C83170" w:rsidRPr="00C83170">
        <w:rPr>
          <w:color w:val="000000" w:themeColor="text1"/>
          <w:sz w:val="20"/>
          <w:szCs w:val="20"/>
        </w:rPr>
        <w:t>ů</w:t>
      </w:r>
      <w:r w:rsidR="0083667D" w:rsidRPr="0083667D">
        <w:rPr>
          <w:color w:val="000000" w:themeColor="text1"/>
          <w:sz w:val="20"/>
          <w:szCs w:val="20"/>
        </w:rPr>
        <w:t xml:space="preserve"> Philharmonic Orchestra</w:t>
      </w:r>
      <w:r w:rsidR="0083667D">
        <w:rPr>
          <w:color w:val="000000" w:themeColor="text1"/>
          <w:sz w:val="20"/>
          <w:szCs w:val="20"/>
        </w:rPr>
        <w:t xml:space="preserve">, </w:t>
      </w:r>
      <w:r w:rsidR="0083667D" w:rsidRPr="0083667D">
        <w:rPr>
          <w:color w:val="000000" w:themeColor="text1"/>
          <w:sz w:val="20"/>
          <w:szCs w:val="20"/>
        </w:rPr>
        <w:t xml:space="preserve">Orquesta Sinfónica de Castilla y León </w:t>
      </w:r>
      <w:r w:rsidR="0083667D">
        <w:rPr>
          <w:color w:val="000000" w:themeColor="text1"/>
          <w:sz w:val="20"/>
          <w:szCs w:val="20"/>
        </w:rPr>
        <w:t xml:space="preserve">and </w:t>
      </w:r>
      <w:r w:rsidR="0083667D" w:rsidRPr="0083667D">
        <w:rPr>
          <w:color w:val="000000" w:themeColor="text1"/>
          <w:sz w:val="20"/>
          <w:szCs w:val="20"/>
        </w:rPr>
        <w:t>Serbian</w:t>
      </w:r>
      <w:r w:rsidR="00C83170">
        <w:rPr>
          <w:color w:val="000000" w:themeColor="text1"/>
          <w:sz w:val="20"/>
          <w:szCs w:val="20"/>
        </w:rPr>
        <w:t xml:space="preserve"> RTV</w:t>
      </w:r>
      <w:r w:rsidR="0083667D" w:rsidRPr="0083667D">
        <w:rPr>
          <w:color w:val="000000" w:themeColor="text1"/>
          <w:sz w:val="20"/>
          <w:szCs w:val="20"/>
        </w:rPr>
        <w:t xml:space="preserve"> Orchestra</w:t>
      </w:r>
      <w:r w:rsidR="0083667D" w:rsidRPr="003818D7">
        <w:rPr>
          <w:color w:val="000000" w:themeColor="text1"/>
          <w:sz w:val="20"/>
          <w:szCs w:val="20"/>
        </w:rPr>
        <w:t xml:space="preserve">. Leticia will also return to </w:t>
      </w:r>
      <w:r w:rsidR="000D7069" w:rsidRPr="000D7069">
        <w:rPr>
          <w:color w:val="000000" w:themeColor="text1"/>
          <w:sz w:val="20"/>
          <w:szCs w:val="20"/>
        </w:rPr>
        <w:t>Orquesta Sinfónica RTVE</w:t>
      </w:r>
      <w:r w:rsidR="0083667D">
        <w:rPr>
          <w:color w:val="000000" w:themeColor="text1"/>
          <w:sz w:val="20"/>
          <w:szCs w:val="20"/>
        </w:rPr>
        <w:t>.</w:t>
      </w:r>
    </w:p>
    <w:p w14:paraId="524D5BAD" w14:textId="1049C6CC" w:rsidR="00633A34" w:rsidRPr="003818D7" w:rsidRDefault="00FF1CFD" w:rsidP="00C05BE9">
      <w:pPr>
        <w:pStyle w:val="PlainText"/>
        <w:jc w:val="both"/>
        <w:rPr>
          <w:color w:val="000000" w:themeColor="text1"/>
          <w:sz w:val="20"/>
          <w:szCs w:val="20"/>
        </w:rPr>
      </w:pPr>
      <w:r w:rsidRPr="003818D7">
        <w:rPr>
          <w:color w:val="000000" w:themeColor="text1"/>
          <w:sz w:val="20"/>
          <w:szCs w:val="20"/>
          <w:shd w:val="clear" w:color="auto" w:fill="FFFFFF"/>
        </w:rPr>
        <w:t xml:space="preserve">As a keen recitalist and chamber musician, Leticia has collaborated alongside Sol Gabetta, Bertrand </w:t>
      </w:r>
      <w:r w:rsidRPr="00651FAD">
        <w:rPr>
          <w:color w:val="000000" w:themeColor="text1"/>
          <w:sz w:val="20"/>
          <w:szCs w:val="20"/>
        </w:rPr>
        <w:t>Chamayou, Kirill Gerstein, Alexander Ghindin, Lauma Skride, Mario Brunello, Leonard Elschenbroich</w:t>
      </w:r>
      <w:r w:rsidR="002D6D4C" w:rsidRPr="00651FAD">
        <w:rPr>
          <w:color w:val="000000" w:themeColor="text1"/>
          <w:sz w:val="20"/>
          <w:szCs w:val="20"/>
        </w:rPr>
        <w:t>,</w:t>
      </w:r>
      <w:r w:rsidRPr="00651FAD">
        <w:rPr>
          <w:color w:val="000000" w:themeColor="text1"/>
          <w:sz w:val="20"/>
          <w:szCs w:val="20"/>
        </w:rPr>
        <w:t xml:space="preserve"> </w:t>
      </w:r>
      <w:r w:rsidR="002D6D4C" w:rsidRPr="00651FAD">
        <w:rPr>
          <w:color w:val="000000" w:themeColor="text1"/>
          <w:sz w:val="20"/>
          <w:szCs w:val="20"/>
        </w:rPr>
        <w:t xml:space="preserve">Ksenija Sidorova </w:t>
      </w:r>
      <w:r w:rsidRPr="00651FAD">
        <w:rPr>
          <w:color w:val="000000" w:themeColor="text1"/>
          <w:sz w:val="20"/>
          <w:szCs w:val="20"/>
        </w:rPr>
        <w:t>and Maxim Rysanov.</w:t>
      </w:r>
    </w:p>
    <w:p w14:paraId="7CC2DD53" w14:textId="3A7C2D8F" w:rsidR="00633A34" w:rsidRPr="003818D7" w:rsidRDefault="00FF1CFD" w:rsidP="00CB22CA">
      <w:pPr>
        <w:pStyle w:val="Default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3818D7">
        <w:rPr>
          <w:rFonts w:ascii="Calibri" w:eastAsia="Calibri" w:hAnsi="Calibri" w:cs="Calibri"/>
          <w:color w:val="000000" w:themeColor="text1"/>
          <w:sz w:val="20"/>
          <w:szCs w:val="20"/>
        </w:rPr>
        <w:t>Leticia release</w:t>
      </w:r>
      <w:r w:rsidR="003161F4" w:rsidRPr="003818D7">
        <w:rPr>
          <w:rFonts w:ascii="Calibri" w:eastAsia="Calibri" w:hAnsi="Calibri" w:cs="Calibri"/>
          <w:color w:val="000000" w:themeColor="text1"/>
          <w:sz w:val="20"/>
          <w:szCs w:val="20"/>
        </w:rPr>
        <w:t>d</w:t>
      </w:r>
      <w:r w:rsidRPr="003818D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her latest album </w:t>
      </w:r>
      <w:r w:rsidRPr="003818D7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Piazzolla </w:t>
      </w:r>
      <w:r w:rsidRPr="003818D7">
        <w:rPr>
          <w:rFonts w:ascii="Calibri" w:eastAsia="Calibri" w:hAnsi="Calibri" w:cs="Calibri"/>
          <w:color w:val="000000" w:themeColor="text1"/>
          <w:sz w:val="20"/>
          <w:szCs w:val="20"/>
        </w:rPr>
        <w:t>on Deutsche Grammophon, recorded at Abbey Road Studios</w:t>
      </w:r>
      <w:r w:rsidR="000D7069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in</w:t>
      </w:r>
      <w:r w:rsidRPr="003818D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London and Emil Berliner Studio</w:t>
      </w:r>
      <w:r w:rsidR="000D7069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in</w:t>
      </w:r>
      <w:r w:rsidRPr="003818D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Berlin with London Philharmonic Orchestra and Andrés Orozco-Estrada. Leticia has also recently recorded two CDs for Universal/Deutsche Grammophon: </w:t>
      </w:r>
      <w:r w:rsidRPr="003818D7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Spanish Landscapes - a study of Spanish Music</w:t>
      </w:r>
      <w:r w:rsidRPr="003818D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(Sarasate, Lorca, Granados, Falla) and </w:t>
      </w:r>
      <w:r w:rsidRPr="003818D7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Shostakovich Violin Concerto No</w:t>
      </w:r>
      <w:r w:rsidRPr="00651FAD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.</w:t>
      </w:r>
      <w:r w:rsidRPr="003818D7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1</w:t>
      </w:r>
      <w:r w:rsidRPr="003818D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with St Petersburg Philharmonic </w:t>
      </w:r>
      <w:r w:rsidRPr="00651FAD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Orchestra </w:t>
      </w:r>
      <w:r w:rsidRPr="003818D7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conducted by Yuri Temirkanov. </w:t>
      </w:r>
    </w:p>
    <w:p w14:paraId="5AB1C56B" w14:textId="1FDD495C" w:rsidR="00633A34" w:rsidRPr="003818D7" w:rsidRDefault="00633A34" w:rsidP="00CB22CA">
      <w:pPr>
        <w:pStyle w:val="Default"/>
        <w:jc w:val="both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5D45F040" w14:textId="48ECA908" w:rsidR="006A4E94" w:rsidRPr="003818D7" w:rsidRDefault="00FF1CFD" w:rsidP="00CB22CA">
      <w:pPr>
        <w:pStyle w:val="Body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3818D7">
        <w:rPr>
          <w:color w:val="000000" w:themeColor="text1"/>
          <w:sz w:val="20"/>
          <w:szCs w:val="20"/>
          <w:shd w:val="clear" w:color="auto" w:fill="FFFFFF"/>
        </w:rPr>
        <w:t>Leticia studied with Zak</w:t>
      </w:r>
      <w:r w:rsidRPr="00C23502">
        <w:rPr>
          <w:color w:val="000000" w:themeColor="text1"/>
          <w:sz w:val="20"/>
          <w:szCs w:val="20"/>
          <w:shd w:val="clear" w:color="auto" w:fill="FFFFFF"/>
        </w:rPr>
        <w:t>h</w:t>
      </w:r>
      <w:r w:rsidRPr="003818D7">
        <w:rPr>
          <w:color w:val="000000" w:themeColor="text1"/>
          <w:sz w:val="20"/>
          <w:szCs w:val="20"/>
          <w:shd w:val="clear" w:color="auto" w:fill="FFFFFF"/>
        </w:rPr>
        <w:t>ar Bron</w:t>
      </w:r>
      <w:r w:rsidR="00F61123" w:rsidRPr="003818D7">
        <w:rPr>
          <w:color w:val="000000" w:themeColor="text1"/>
          <w:sz w:val="20"/>
          <w:szCs w:val="20"/>
          <w:shd w:val="clear" w:color="auto" w:fill="FFFFFF"/>
        </w:rPr>
        <w:t xml:space="preserve">, Maxim Vengerov and Mtislav Rostropovich </w:t>
      </w:r>
      <w:r w:rsidRPr="003818D7">
        <w:rPr>
          <w:color w:val="000000" w:themeColor="text1"/>
          <w:sz w:val="20"/>
          <w:szCs w:val="20"/>
          <w:shd w:val="clear" w:color="auto" w:fill="FFFFFF"/>
        </w:rPr>
        <w:t>at Escuela Superior de Música Reina Sofía in Madrid</w:t>
      </w:r>
      <w:r w:rsidR="00F61123" w:rsidRPr="003818D7">
        <w:rPr>
          <w:color w:val="000000" w:themeColor="text1"/>
          <w:sz w:val="20"/>
          <w:szCs w:val="20"/>
          <w:shd w:val="clear" w:color="auto" w:fill="FFFFFF"/>
        </w:rPr>
        <w:t xml:space="preserve">, the </w:t>
      </w:r>
      <w:r w:rsidRPr="003818D7">
        <w:rPr>
          <w:color w:val="000000" w:themeColor="text1"/>
          <w:sz w:val="20"/>
          <w:szCs w:val="20"/>
          <w:shd w:val="clear" w:color="auto" w:fill="FFFFFF"/>
        </w:rPr>
        <w:t xml:space="preserve">Hochschule für Musik und Tanz </w:t>
      </w:r>
      <w:r w:rsidR="00F61123" w:rsidRPr="003818D7">
        <w:rPr>
          <w:color w:val="000000" w:themeColor="text1"/>
          <w:sz w:val="20"/>
          <w:szCs w:val="20"/>
          <w:shd w:val="clear" w:color="auto" w:fill="FFFFFF"/>
        </w:rPr>
        <w:t xml:space="preserve">in Cologne and Guildhall School in </w:t>
      </w:r>
      <w:proofErr w:type="gramStart"/>
      <w:r w:rsidR="00F61123" w:rsidRPr="003818D7">
        <w:rPr>
          <w:color w:val="000000" w:themeColor="text1"/>
          <w:sz w:val="20"/>
          <w:szCs w:val="20"/>
          <w:shd w:val="clear" w:color="auto" w:fill="FFFFFF"/>
        </w:rPr>
        <w:t>London,</w:t>
      </w:r>
      <w:r w:rsidRPr="003818D7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Pr="00C23502">
        <w:rPr>
          <w:color w:val="000000" w:themeColor="text1"/>
          <w:sz w:val="20"/>
          <w:szCs w:val="20"/>
          <w:shd w:val="clear" w:color="auto" w:fill="FFFFFF"/>
        </w:rPr>
        <w:t>and</w:t>
      </w:r>
      <w:proofErr w:type="gramEnd"/>
      <w:r w:rsidRPr="00C23502">
        <w:rPr>
          <w:color w:val="000000" w:themeColor="text1"/>
          <w:sz w:val="20"/>
          <w:szCs w:val="20"/>
          <w:shd w:val="clear" w:color="auto" w:fill="FFFFFF"/>
        </w:rPr>
        <w:t xml:space="preserve"> was</w:t>
      </w:r>
      <w:r w:rsidRPr="003818D7">
        <w:rPr>
          <w:color w:val="000000" w:themeColor="text1"/>
          <w:sz w:val="20"/>
          <w:szCs w:val="20"/>
          <w:shd w:val="clear" w:color="auto" w:fill="FFFFFF"/>
        </w:rPr>
        <w:t xml:space="preserve"> the youngest member of the prestigious Alexander von Humboldt</w:t>
      </w:r>
      <w:r w:rsidR="000D7069">
        <w:rPr>
          <w:color w:val="000000" w:themeColor="text1"/>
          <w:sz w:val="20"/>
          <w:szCs w:val="20"/>
          <w:shd w:val="clear" w:color="auto" w:fill="FFFFFF"/>
        </w:rPr>
        <w:t>-</w:t>
      </w:r>
      <w:r w:rsidRPr="003818D7">
        <w:rPr>
          <w:color w:val="000000" w:themeColor="text1"/>
          <w:sz w:val="20"/>
          <w:szCs w:val="20"/>
          <w:shd w:val="clear" w:color="auto" w:fill="FFFFFF"/>
        </w:rPr>
        <w:t>Stiftung. Leticia Moreno has won international violin competitions such as Szeryng, Concertino Praga, Novosibirsk, Sarasate</w:t>
      </w:r>
      <w:r w:rsidR="00FA702D" w:rsidRPr="003818D7">
        <w:rPr>
          <w:color w:val="000000" w:themeColor="text1"/>
          <w:sz w:val="20"/>
          <w:szCs w:val="20"/>
          <w:shd w:val="clear" w:color="auto" w:fill="FFFFFF"/>
        </w:rPr>
        <w:t>,</w:t>
      </w:r>
      <w:r w:rsidRPr="003818D7">
        <w:rPr>
          <w:color w:val="000000" w:themeColor="text1"/>
          <w:sz w:val="20"/>
          <w:szCs w:val="20"/>
          <w:shd w:val="clear" w:color="auto" w:fill="FFFFFF"/>
        </w:rPr>
        <w:t xml:space="preserve"> Kreisler</w:t>
      </w:r>
      <w:r w:rsidR="00FA702D" w:rsidRPr="003818D7">
        <w:rPr>
          <w:color w:val="000000" w:themeColor="text1"/>
          <w:sz w:val="20"/>
          <w:szCs w:val="20"/>
          <w:shd w:val="clear" w:color="auto" w:fill="FFFFFF"/>
        </w:rPr>
        <w:t>, as well as being awarded with the</w:t>
      </w:r>
      <w:r w:rsidR="00FA702D" w:rsidRPr="003818D7">
        <w:rPr>
          <w:sz w:val="20"/>
          <w:szCs w:val="20"/>
        </w:rPr>
        <w:t xml:space="preserve"> </w:t>
      </w:r>
      <w:r w:rsidR="00FA702D" w:rsidRPr="003818D7">
        <w:rPr>
          <w:color w:val="000000" w:themeColor="text1"/>
          <w:sz w:val="20"/>
          <w:szCs w:val="20"/>
          <w:shd w:val="clear" w:color="auto" w:fill="FFFFFF"/>
        </w:rPr>
        <w:t>Echo Rising Star.</w:t>
      </w:r>
    </w:p>
    <w:p w14:paraId="28C68BF6" w14:textId="4823A248" w:rsidR="00F86F81" w:rsidRPr="003818D7" w:rsidRDefault="006A4E94" w:rsidP="00CB22CA">
      <w:pPr>
        <w:pStyle w:val="Body"/>
        <w:jc w:val="both"/>
        <w:rPr>
          <w:color w:val="000000" w:themeColor="text1"/>
          <w:sz w:val="20"/>
          <w:szCs w:val="20"/>
          <w:shd w:val="clear" w:color="auto" w:fill="FFFFFF"/>
          <w:lang w:val="en-GB"/>
        </w:rPr>
      </w:pPr>
      <w:r w:rsidRPr="003818D7">
        <w:rPr>
          <w:color w:val="000000" w:themeColor="text1"/>
          <w:sz w:val="20"/>
          <w:szCs w:val="20"/>
          <w:shd w:val="clear" w:color="auto" w:fill="FFFFFF"/>
          <w:lang w:val="en-GB"/>
        </w:rPr>
        <w:t>Born in Spain of Peruvian descent, Leticia Moreno has developed strong ties with Latin America, especially with her country of origin where she returns every season to perform</w:t>
      </w:r>
      <w:r w:rsidR="00E413DD">
        <w:rPr>
          <w:color w:val="000000" w:themeColor="text1"/>
          <w:sz w:val="20"/>
          <w:szCs w:val="20"/>
          <w:shd w:val="clear" w:color="auto" w:fill="FFFFFF"/>
          <w:lang w:val="en-GB"/>
        </w:rPr>
        <w:t>,</w:t>
      </w:r>
      <w:r w:rsidRPr="003818D7">
        <w:rPr>
          <w:color w:val="000000" w:themeColor="text1"/>
          <w:sz w:val="20"/>
          <w:szCs w:val="20"/>
          <w:shd w:val="clear" w:color="auto" w:fill="FFFFFF"/>
          <w:lang w:val="en-GB"/>
        </w:rPr>
        <w:t xml:space="preserve"> and which has as a corollary her recent </w:t>
      </w:r>
      <w:r w:rsidR="005E2840">
        <w:rPr>
          <w:color w:val="000000" w:themeColor="text1"/>
          <w:sz w:val="20"/>
          <w:szCs w:val="20"/>
          <w:shd w:val="clear" w:color="auto" w:fill="FFFFFF"/>
          <w:lang w:val="en-GB"/>
        </w:rPr>
        <w:t>w</w:t>
      </w:r>
      <w:r w:rsidRPr="003818D7">
        <w:rPr>
          <w:color w:val="000000" w:themeColor="text1"/>
          <w:sz w:val="20"/>
          <w:szCs w:val="20"/>
          <w:shd w:val="clear" w:color="auto" w:fill="FFFFFF"/>
          <w:lang w:val="en-GB"/>
        </w:rPr>
        <w:t xml:space="preserve">orld </w:t>
      </w:r>
      <w:r w:rsidR="005E2840">
        <w:rPr>
          <w:color w:val="000000" w:themeColor="text1"/>
          <w:sz w:val="20"/>
          <w:szCs w:val="20"/>
          <w:shd w:val="clear" w:color="auto" w:fill="FFFFFF"/>
          <w:lang w:val="en-GB"/>
        </w:rPr>
        <w:t>p</w:t>
      </w:r>
      <w:r w:rsidRPr="003818D7">
        <w:rPr>
          <w:color w:val="000000" w:themeColor="text1"/>
          <w:sz w:val="20"/>
          <w:szCs w:val="20"/>
          <w:shd w:val="clear" w:color="auto" w:fill="FFFFFF"/>
          <w:lang w:val="en-GB"/>
        </w:rPr>
        <w:t>remier</w:t>
      </w:r>
      <w:r w:rsidR="00E413DD">
        <w:rPr>
          <w:color w:val="000000" w:themeColor="text1"/>
          <w:sz w:val="20"/>
          <w:szCs w:val="20"/>
          <w:shd w:val="clear" w:color="auto" w:fill="FFFFFF"/>
          <w:lang w:val="en-GB"/>
        </w:rPr>
        <w:t>e</w:t>
      </w:r>
      <w:r w:rsidRPr="003818D7">
        <w:rPr>
          <w:color w:val="000000" w:themeColor="text1"/>
          <w:sz w:val="20"/>
          <w:szCs w:val="20"/>
          <w:shd w:val="clear" w:color="auto" w:fill="FFFFFF"/>
          <w:lang w:val="en-GB"/>
        </w:rPr>
        <w:t xml:space="preserve"> of Jimmy </w:t>
      </w:r>
      <w:r w:rsidR="005E2840" w:rsidRPr="003818D7">
        <w:rPr>
          <w:color w:val="000000" w:themeColor="text1"/>
          <w:sz w:val="20"/>
          <w:szCs w:val="20"/>
          <w:shd w:val="clear" w:color="auto" w:fill="FFFFFF"/>
          <w:lang w:val="en-GB"/>
        </w:rPr>
        <w:t>L</w:t>
      </w:r>
      <w:r w:rsidR="005E2840">
        <w:rPr>
          <w:color w:val="000000" w:themeColor="text1"/>
          <w:sz w:val="20"/>
          <w:szCs w:val="20"/>
          <w:shd w:val="clear" w:color="auto" w:fill="FFFFFF"/>
          <w:lang w:val="en-GB"/>
        </w:rPr>
        <w:t>ó</w:t>
      </w:r>
      <w:r w:rsidR="005E2840" w:rsidRPr="003818D7">
        <w:rPr>
          <w:color w:val="000000" w:themeColor="text1"/>
          <w:sz w:val="20"/>
          <w:szCs w:val="20"/>
          <w:shd w:val="clear" w:color="auto" w:fill="FFFFFF"/>
          <w:lang w:val="en-GB"/>
        </w:rPr>
        <w:t>pez</w:t>
      </w:r>
      <w:r w:rsidR="005E2840">
        <w:rPr>
          <w:color w:val="000000" w:themeColor="text1"/>
          <w:sz w:val="20"/>
          <w:szCs w:val="20"/>
          <w:shd w:val="clear" w:color="auto" w:fill="FFFFFF"/>
          <w:lang w:val="en-GB"/>
        </w:rPr>
        <w:t xml:space="preserve"> Bellido</w:t>
      </w:r>
      <w:r w:rsidRPr="003818D7">
        <w:rPr>
          <w:color w:val="000000" w:themeColor="text1"/>
          <w:sz w:val="20"/>
          <w:szCs w:val="20"/>
          <w:shd w:val="clear" w:color="auto" w:fill="FFFFFF"/>
          <w:lang w:val="en-GB"/>
        </w:rPr>
        <w:t>’s</w:t>
      </w:r>
      <w:r w:rsidR="00F61123" w:rsidRPr="003818D7">
        <w:rPr>
          <w:color w:val="000000" w:themeColor="text1"/>
          <w:sz w:val="20"/>
          <w:szCs w:val="20"/>
          <w:shd w:val="clear" w:color="auto" w:fill="FFFFFF"/>
          <w:lang w:val="en-GB"/>
        </w:rPr>
        <w:t xml:space="preserve"> new </w:t>
      </w:r>
      <w:r w:rsidRPr="003818D7">
        <w:rPr>
          <w:color w:val="000000" w:themeColor="text1"/>
          <w:sz w:val="20"/>
          <w:szCs w:val="20"/>
          <w:shd w:val="clear" w:color="auto" w:fill="FFFFFF"/>
          <w:lang w:val="en-GB"/>
        </w:rPr>
        <w:t xml:space="preserve">violin concerto </w:t>
      </w:r>
      <w:r w:rsidR="00F61123" w:rsidRPr="003818D7">
        <w:rPr>
          <w:color w:val="000000" w:themeColor="text1"/>
          <w:sz w:val="20"/>
          <w:szCs w:val="20"/>
          <w:shd w:val="clear" w:color="auto" w:fill="FFFFFF"/>
          <w:lang w:val="en-GB"/>
        </w:rPr>
        <w:t>in Houston and Lima.</w:t>
      </w:r>
      <w:r w:rsidR="00F86F81" w:rsidRPr="003818D7">
        <w:rPr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</w:p>
    <w:p w14:paraId="2D352F5B" w14:textId="77777777" w:rsidR="003818D7" w:rsidRPr="00651FAD" w:rsidRDefault="00FF1CFD" w:rsidP="00CB22CA">
      <w:pPr>
        <w:pStyle w:val="Body"/>
        <w:jc w:val="both"/>
        <w:rPr>
          <w:color w:val="000000" w:themeColor="text1"/>
          <w:sz w:val="20"/>
          <w:szCs w:val="20"/>
          <w:shd w:val="clear" w:color="auto" w:fill="FFFFFF"/>
          <w:lang w:val="it-IT"/>
        </w:rPr>
      </w:pPr>
      <w:r w:rsidRPr="00651FAD">
        <w:rPr>
          <w:color w:val="000000" w:themeColor="text1"/>
          <w:sz w:val="20"/>
          <w:szCs w:val="20"/>
          <w:shd w:val="clear" w:color="auto" w:fill="FFFFFF"/>
          <w:lang w:val="it-IT"/>
        </w:rPr>
        <w:t>Leticia plays a 1762 Nicola Gagliano.</w:t>
      </w:r>
    </w:p>
    <w:p w14:paraId="154E1C9C" w14:textId="6C668914" w:rsidR="00F86F81" w:rsidRPr="00CB22CA" w:rsidRDefault="00F86F81" w:rsidP="00CB22CA">
      <w:pPr>
        <w:pStyle w:val="Body"/>
        <w:jc w:val="both"/>
        <w:rPr>
          <w:color w:val="000000" w:themeColor="text1"/>
          <w:shd w:val="clear" w:color="auto" w:fill="FFFFFF"/>
          <w:lang w:val="es-ES"/>
        </w:rPr>
      </w:pPr>
      <w:bookmarkStart w:id="3" w:name="_Hlk140577889"/>
      <w:r>
        <w:rPr>
          <w:noProof/>
          <w:color w:val="000000" w:themeColor="text1"/>
          <w:shd w:val="clear" w:color="auto" w:fill="FFFFFF"/>
          <w:lang w:val="en-GB"/>
        </w:rPr>
        <w:drawing>
          <wp:inline distT="0" distB="0" distL="0" distR="0" wp14:anchorId="35325A36" wp14:editId="6F86F94F">
            <wp:extent cx="280670" cy="225425"/>
            <wp:effectExtent l="0" t="0" r="5080" b="3175"/>
            <wp:docPr id="3" name="Picture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000000" w:themeColor="text1"/>
          <w:shd w:val="clear" w:color="auto" w:fill="FFFFFF"/>
          <w:lang w:val="es-ES"/>
        </w:rPr>
        <w:t xml:space="preserve">   </w:t>
      </w:r>
      <w:r>
        <w:rPr>
          <w:noProof/>
          <w:color w:val="000000" w:themeColor="text1"/>
          <w:shd w:val="clear" w:color="auto" w:fill="FFFFFF"/>
          <w:lang w:val="en-GB"/>
        </w:rPr>
        <w:drawing>
          <wp:inline distT="0" distB="0" distL="0" distR="0" wp14:anchorId="7049B894" wp14:editId="28173247">
            <wp:extent cx="225425" cy="231775"/>
            <wp:effectExtent l="0" t="0" r="3175" b="0"/>
            <wp:docPr id="4" name="Picture 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000000" w:themeColor="text1"/>
          <w:shd w:val="clear" w:color="auto" w:fill="FFFFFF"/>
          <w:lang w:val="es-ES"/>
        </w:rPr>
        <w:t xml:space="preserve">   </w:t>
      </w:r>
      <w:r>
        <w:rPr>
          <w:noProof/>
          <w:color w:val="000000" w:themeColor="text1"/>
          <w:shd w:val="clear" w:color="auto" w:fill="FFFFFF"/>
          <w:lang w:val="en-GB"/>
        </w:rPr>
        <w:drawing>
          <wp:inline distT="0" distB="0" distL="0" distR="0" wp14:anchorId="16C8FD56" wp14:editId="1CF09AE6">
            <wp:extent cx="231775" cy="237490"/>
            <wp:effectExtent l="0" t="0" r="0" b="0"/>
            <wp:docPr id="5" name="Picture 5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color w:val="000000" w:themeColor="text1"/>
          <w:shd w:val="clear" w:color="auto" w:fill="FFFFFF"/>
          <w:lang w:val="es-ES"/>
        </w:rPr>
        <w:t xml:space="preserve">   </w:t>
      </w:r>
      <w:r>
        <w:rPr>
          <w:noProof/>
          <w:color w:val="000000" w:themeColor="text1"/>
          <w:shd w:val="clear" w:color="auto" w:fill="FFFFFF"/>
          <w:lang w:val="en-GB"/>
        </w:rPr>
        <w:drawing>
          <wp:inline distT="0" distB="0" distL="0" distR="0" wp14:anchorId="604E4484" wp14:editId="55731982">
            <wp:extent cx="262255" cy="225425"/>
            <wp:effectExtent l="0" t="0" r="4445" b="3175"/>
            <wp:docPr id="6" name="Picture 6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3"/>
    </w:p>
    <w:sectPr w:rsidR="00F86F81" w:rsidRPr="00CB22CA">
      <w:headerReference w:type="default" r:id="rId15"/>
      <w:footerReference w:type="default" r:id="rId16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8B695" w14:textId="77777777" w:rsidR="00894958" w:rsidRDefault="00894958">
      <w:r>
        <w:separator/>
      </w:r>
    </w:p>
  </w:endnote>
  <w:endnote w:type="continuationSeparator" w:id="0">
    <w:p w14:paraId="1A9918AF" w14:textId="77777777" w:rsidR="00894958" w:rsidRDefault="00894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Com 57 Cn">
    <w:altName w:val="Times New Roman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2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57A92" w14:textId="01290404" w:rsidR="002A225E" w:rsidRPr="002A225E" w:rsidRDefault="002A225E" w:rsidP="002A225E">
    <w:pPr>
      <w:pStyle w:val="Footer"/>
      <w:jc w:val="center"/>
      <w:rPr>
        <w:rFonts w:ascii="Arial" w:hAnsi="Arial"/>
        <w:sz w:val="20"/>
        <w:szCs w:val="20"/>
      </w:rPr>
    </w:pPr>
    <w:r w:rsidRPr="002A225E">
      <w:rPr>
        <w:rFonts w:ascii="Arial" w:hAnsi="Arial"/>
        <w:sz w:val="20"/>
        <w:szCs w:val="20"/>
      </w:rPr>
      <w:t>2023/24 season only. Please contact Polyarts if you wish to edit this biography.</w:t>
    </w:r>
  </w:p>
  <w:p w14:paraId="7A354E56" w14:textId="36FC12CC" w:rsidR="001E2CC6" w:rsidRPr="002A225E" w:rsidRDefault="002A225E" w:rsidP="002A225E">
    <w:pPr>
      <w:pStyle w:val="Footer"/>
      <w:jc w:val="center"/>
    </w:pPr>
    <w:r w:rsidRPr="002A225E">
      <w:rPr>
        <w:rFonts w:ascii="Arial" w:hAnsi="Arial"/>
        <w:sz w:val="20"/>
        <w:szCs w:val="20"/>
      </w:rPr>
      <w:t>Polyarts, a HarrisonParrott Associated Company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2F5B1" w14:textId="77777777" w:rsidR="00894958" w:rsidRDefault="00894958">
      <w:r>
        <w:separator/>
      </w:r>
    </w:p>
  </w:footnote>
  <w:footnote w:type="continuationSeparator" w:id="0">
    <w:p w14:paraId="317A9826" w14:textId="77777777" w:rsidR="00894958" w:rsidRDefault="00894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76"/>
      <w:gridCol w:w="9406"/>
    </w:tblGrid>
    <w:tr w:rsidR="00E73D91" w14:paraId="1544D8C8" w14:textId="77777777" w:rsidTr="00335070">
      <w:tc>
        <w:tcPr>
          <w:tcW w:w="1276" w:type="dxa"/>
          <w:shd w:val="clear" w:color="auto" w:fill="auto"/>
          <w:vAlign w:val="center"/>
        </w:tcPr>
        <w:p w14:paraId="551F1DA9" w14:textId="77777777" w:rsidR="00E73D91" w:rsidRDefault="00E73D91" w:rsidP="00422CC1">
          <w:pPr>
            <w:tabs>
              <w:tab w:val="left" w:pos="113"/>
              <w:tab w:val="left" w:pos="226"/>
              <w:tab w:val="left" w:pos="339"/>
              <w:tab w:val="left" w:pos="452"/>
              <w:tab w:val="left" w:pos="565"/>
              <w:tab w:val="left" w:pos="678"/>
              <w:tab w:val="left" w:pos="791"/>
              <w:tab w:val="left" w:pos="904"/>
              <w:tab w:val="left" w:pos="1017"/>
              <w:tab w:val="left" w:pos="1130"/>
              <w:tab w:val="left" w:pos="1243"/>
              <w:tab w:val="left" w:pos="1356"/>
              <w:tab w:val="left" w:pos="1469"/>
              <w:tab w:val="left" w:pos="1582"/>
            </w:tabs>
            <w:jc w:val="center"/>
            <w:rPr>
              <w:sz w:val="16"/>
              <w:szCs w:val="16"/>
              <w:lang w:val="de-DE" w:eastAsia="de-DE" w:bidi="de-DE"/>
            </w:rPr>
          </w:pPr>
          <w:r>
            <w:rPr>
              <w:noProof/>
              <w:sz w:val="16"/>
              <w:szCs w:val="16"/>
              <w:lang w:val="de-DE" w:eastAsia="de-DE" w:bidi="de-DE"/>
            </w:rPr>
            <w:drawing>
              <wp:inline distT="0" distB="0" distL="0" distR="0" wp14:anchorId="0D3D1C7E" wp14:editId="7C7ACB36">
                <wp:extent cx="671830" cy="591820"/>
                <wp:effectExtent l="0" t="0" r="0" b="0"/>
                <wp:docPr id="10" name="_x0000_i1031" descr="A black and white sign with black text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_x0000_i1031" descr="A black and white sign with black text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1830" cy="591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06" w:type="dxa"/>
          <w:shd w:val="clear" w:color="auto" w:fill="auto"/>
          <w:vAlign w:val="center"/>
        </w:tcPr>
        <w:p w14:paraId="25C1C239" w14:textId="77777777" w:rsidR="00E73D91" w:rsidRDefault="00E73D91" w:rsidP="00422CC1">
          <w:pPr>
            <w:tabs>
              <w:tab w:val="left" w:pos="113"/>
              <w:tab w:val="left" w:pos="226"/>
              <w:tab w:val="left" w:pos="339"/>
              <w:tab w:val="left" w:pos="452"/>
              <w:tab w:val="left" w:pos="565"/>
              <w:tab w:val="left" w:pos="678"/>
              <w:tab w:val="left" w:pos="791"/>
              <w:tab w:val="left" w:pos="904"/>
              <w:tab w:val="left" w:pos="1017"/>
              <w:tab w:val="left" w:pos="1130"/>
              <w:tab w:val="left" w:pos="1243"/>
              <w:tab w:val="left" w:pos="1356"/>
              <w:tab w:val="left" w:pos="1469"/>
              <w:tab w:val="left" w:pos="1582"/>
            </w:tabs>
            <w:rPr>
              <w:sz w:val="16"/>
              <w:szCs w:val="16"/>
              <w:lang w:val="de-DE" w:eastAsia="de-DE" w:bidi="de-DE"/>
            </w:rPr>
          </w:pPr>
          <w:r>
            <w:rPr>
              <w:noProof/>
              <w:sz w:val="16"/>
              <w:szCs w:val="16"/>
              <w:lang w:val="de-DE" w:eastAsia="de-DE" w:bidi="de-DE"/>
            </w:rPr>
            <w:drawing>
              <wp:inline distT="0" distB="0" distL="0" distR="0" wp14:anchorId="0DD2D4BA" wp14:editId="6C378BA8">
                <wp:extent cx="1463040" cy="550545"/>
                <wp:effectExtent l="0" t="0" r="0" b="0"/>
                <wp:docPr id="11" name="_x0000_i1032" descr="A logo with black and yellow lines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_x0000_i1032" descr="A logo with black and yellow lines&#10;&#10;Description automatically generated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3040" cy="550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0E36CCD" w14:textId="106FF09A" w:rsidR="0090611B" w:rsidRDefault="0090611B" w:rsidP="00E73D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A34"/>
    <w:rsid w:val="00071DD8"/>
    <w:rsid w:val="000D7069"/>
    <w:rsid w:val="0014133E"/>
    <w:rsid w:val="0018146C"/>
    <w:rsid w:val="001E2CC6"/>
    <w:rsid w:val="001E41AB"/>
    <w:rsid w:val="00213222"/>
    <w:rsid w:val="002A225E"/>
    <w:rsid w:val="002B33BA"/>
    <w:rsid w:val="002B4B87"/>
    <w:rsid w:val="002C58A8"/>
    <w:rsid w:val="002C76C7"/>
    <w:rsid w:val="002D6D4C"/>
    <w:rsid w:val="002E730F"/>
    <w:rsid w:val="003161F4"/>
    <w:rsid w:val="0036454C"/>
    <w:rsid w:val="00375171"/>
    <w:rsid w:val="0038014D"/>
    <w:rsid w:val="003818D7"/>
    <w:rsid w:val="00422CC1"/>
    <w:rsid w:val="00477A0A"/>
    <w:rsid w:val="00541CB2"/>
    <w:rsid w:val="005811F2"/>
    <w:rsid w:val="00582732"/>
    <w:rsid w:val="00595B24"/>
    <w:rsid w:val="005A3B93"/>
    <w:rsid w:val="005A4F03"/>
    <w:rsid w:val="005D2CF6"/>
    <w:rsid w:val="005E2840"/>
    <w:rsid w:val="00624A49"/>
    <w:rsid w:val="00632546"/>
    <w:rsid w:val="00633A34"/>
    <w:rsid w:val="00651FAD"/>
    <w:rsid w:val="00670A07"/>
    <w:rsid w:val="00694BB8"/>
    <w:rsid w:val="006A4E94"/>
    <w:rsid w:val="006B7F62"/>
    <w:rsid w:val="0070286B"/>
    <w:rsid w:val="00717F4C"/>
    <w:rsid w:val="00785FEC"/>
    <w:rsid w:val="007C0653"/>
    <w:rsid w:val="007D5BD5"/>
    <w:rsid w:val="007F6F1F"/>
    <w:rsid w:val="00803B45"/>
    <w:rsid w:val="0081563B"/>
    <w:rsid w:val="0083667D"/>
    <w:rsid w:val="00894958"/>
    <w:rsid w:val="0090611B"/>
    <w:rsid w:val="00947619"/>
    <w:rsid w:val="00A10FC6"/>
    <w:rsid w:val="00A72175"/>
    <w:rsid w:val="00AF6C8F"/>
    <w:rsid w:val="00B278F0"/>
    <w:rsid w:val="00B86D30"/>
    <w:rsid w:val="00C05BE9"/>
    <w:rsid w:val="00C226F7"/>
    <w:rsid w:val="00C23502"/>
    <w:rsid w:val="00C83170"/>
    <w:rsid w:val="00CB22CA"/>
    <w:rsid w:val="00D31814"/>
    <w:rsid w:val="00D70A2E"/>
    <w:rsid w:val="00D75E56"/>
    <w:rsid w:val="00DB57ED"/>
    <w:rsid w:val="00DC23E2"/>
    <w:rsid w:val="00E0420E"/>
    <w:rsid w:val="00E055E8"/>
    <w:rsid w:val="00E05DEB"/>
    <w:rsid w:val="00E413DD"/>
    <w:rsid w:val="00E73D91"/>
    <w:rsid w:val="00ED7F55"/>
    <w:rsid w:val="00F03DEF"/>
    <w:rsid w:val="00F230F7"/>
    <w:rsid w:val="00F61123"/>
    <w:rsid w:val="00F86F81"/>
    <w:rsid w:val="00F940AD"/>
    <w:rsid w:val="00FA702D"/>
    <w:rsid w:val="00FD2854"/>
    <w:rsid w:val="00FF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FFF1D30"/>
  <w15:docId w15:val="{BDB640F1-46E7-4B94-80B8-C96801D55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Default">
    <w:name w:val="Default"/>
    <w:rPr>
      <w:rFonts w:ascii="HelveticaNeueLT Com 57 Cn" w:eastAsia="HelveticaNeueLT Com 57 Cn" w:hAnsi="HelveticaNeueLT Com 57 Cn" w:cs="HelveticaNeueLT Com 57 Cn"/>
      <w:color w:val="000000"/>
      <w:sz w:val="24"/>
      <w:szCs w:val="24"/>
      <w:u w:color="000000"/>
      <w:lang w:val="en-US"/>
    </w:rPr>
  </w:style>
  <w:style w:type="paragraph" w:styleId="PlainText">
    <w:name w:val="Plain Text"/>
    <w:link w:val="PlainTextChar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0">
    <w:name w:val="Hyperlink.0"/>
    <w:basedOn w:val="Link"/>
    <w:rPr>
      <w:color w:val="0563C1"/>
      <w:u w:val="single" w:color="0563C1"/>
      <w:lang w:val="es-ES_tradnl"/>
    </w:rPr>
  </w:style>
  <w:style w:type="character" w:customStyle="1" w:styleId="Hyperlink1">
    <w:name w:val="Hyperlink.1"/>
    <w:basedOn w:val="Link"/>
    <w:rPr>
      <w:rFonts w:ascii="Verdana" w:eastAsia="Verdana" w:hAnsi="Verdana" w:cs="Verdana"/>
      <w:color w:val="0563C1"/>
      <w:sz w:val="20"/>
      <w:szCs w:val="20"/>
      <w:u w:val="single" w:color="0563C1"/>
    </w:rPr>
  </w:style>
  <w:style w:type="character" w:customStyle="1" w:styleId="Hyperlink2">
    <w:name w:val="Hyperlink.2"/>
    <w:basedOn w:val="Link"/>
    <w:rPr>
      <w:rFonts w:ascii="Verdana" w:eastAsia="Verdana" w:hAnsi="Verdana" w:cs="Verdana"/>
      <w:color w:val="0563C1"/>
      <w:sz w:val="20"/>
      <w:szCs w:val="20"/>
      <w:u w:val="single" w:color="0563C1"/>
      <w:lang w:val="es-ES_tradnl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C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CFD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FF1C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customStyle="1" w:styleId="PlainTextChar">
    <w:name w:val="Plain Text Char"/>
    <w:link w:val="PlainText"/>
    <w:rsid w:val="00B278F0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E2C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CC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E2C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CC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pen.spotify.com/artist/3NqVtjj6GW1RvmCc1I56R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witter.com/leticiamoreno_v?lang=en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leticia_moreno_violin/?hl=e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g/Leticia-Moreno-523362544399374/posts/?ref=page_internal" TargetMode="Externa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F581F-DA10-485C-A00F-0ED13C124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Beebe</dc:creator>
  <cp:lastModifiedBy>Lauren O'Brien</cp:lastModifiedBy>
  <cp:revision>3</cp:revision>
  <cp:lastPrinted>2019-07-29T10:10:00Z</cp:lastPrinted>
  <dcterms:created xsi:type="dcterms:W3CDTF">2023-09-04T08:46:00Z</dcterms:created>
  <dcterms:modified xsi:type="dcterms:W3CDTF">2023-10-18T12:09:00Z</dcterms:modified>
</cp:coreProperties>
</file>