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8745" w14:textId="77777777" w:rsidR="00E30A6E"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40"/>
          <w:szCs w:val="40"/>
          <w:bdr w:val="none" w:sz="0" w:space="0" w:color="auto" w:frame="1"/>
        </w:rPr>
      </w:pPr>
      <w:bookmarkStart w:id="0" w:name="OLE_LINK1"/>
    </w:p>
    <w:p w14:paraId="5A6E198C" w14:textId="35827402" w:rsidR="00D92F1A" w:rsidRPr="00BE03B2" w:rsidRDefault="00E30A6E"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40"/>
          <w:szCs w:val="40"/>
          <w:bdr w:val="none" w:sz="0" w:space="0" w:color="auto" w:frame="1"/>
        </w:rPr>
      </w:pPr>
      <w:proofErr w:type="spellStart"/>
      <w:r w:rsidRPr="00BE03B2">
        <w:rPr>
          <w:rFonts w:ascii="Calibri" w:eastAsia="Times New Roman" w:hAnsi="Calibri" w:cs="Arial"/>
          <w:sz w:val="40"/>
          <w:szCs w:val="40"/>
          <w:bdr w:val="none" w:sz="0" w:space="0" w:color="auto" w:frame="1"/>
        </w:rPr>
        <w:t>Attacca</w:t>
      </w:r>
      <w:proofErr w:type="spellEnd"/>
      <w:r w:rsidRPr="00BE03B2">
        <w:rPr>
          <w:rFonts w:ascii="Calibri" w:eastAsia="Times New Roman" w:hAnsi="Calibri" w:cs="Arial"/>
          <w:sz w:val="40"/>
          <w:szCs w:val="40"/>
          <w:bdr w:val="none" w:sz="0" w:space="0" w:color="auto" w:frame="1"/>
        </w:rPr>
        <w:t xml:space="preserve"> Quartet</w:t>
      </w:r>
    </w:p>
    <w:p w14:paraId="68A93BE1" w14:textId="7136BD5B" w:rsidR="00285223" w:rsidRPr="00BE03B2" w:rsidRDefault="00285223" w:rsidP="00E30A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34"/>
          <w:szCs w:val="34"/>
          <w:bdr w:val="none" w:sz="0" w:space="0" w:color="auto"/>
          <w:lang w:val="en-GB"/>
        </w:rPr>
      </w:pPr>
      <w:r w:rsidRPr="00BE03B2">
        <w:rPr>
          <w:rFonts w:ascii="Calibri" w:eastAsia="Times New Roman" w:hAnsi="Calibri" w:cs="Arial"/>
          <w:sz w:val="34"/>
          <w:szCs w:val="34"/>
          <w:bdr w:val="none" w:sz="0" w:space="0" w:color="auto" w:frame="1"/>
        </w:rPr>
        <w:t>String Quartet</w:t>
      </w:r>
    </w:p>
    <w:p w14:paraId="4CD6F40A" w14:textId="77777777" w:rsidR="00D92F1A" w:rsidRPr="00285223" w:rsidRDefault="00D92F1A">
      <w:pPr>
        <w:ind w:right="26"/>
        <w:rPr>
          <w:rFonts w:ascii="Arial" w:eastAsia="Arial" w:hAnsi="Arial" w:cs="Arial"/>
          <w:sz w:val="34"/>
          <w:szCs w:val="34"/>
        </w:rPr>
      </w:pPr>
    </w:p>
    <w:bookmarkEnd w:id="0"/>
    <w:p w14:paraId="70D654DC" w14:textId="0C037995" w:rsidR="00E30A6E" w:rsidRPr="00C429B5" w:rsidRDefault="00E30A6E" w:rsidP="00C429B5">
      <w:pPr>
        <w:pStyle w:val="paragraph"/>
        <w:shd w:val="clear" w:color="auto" w:fill="FFFFFF"/>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Grammy award-winning </w:t>
      </w:r>
      <w:proofErr w:type="spellStart"/>
      <w:r w:rsidRPr="00C429B5">
        <w:rPr>
          <w:rStyle w:val="normaltextrun"/>
          <w:rFonts w:ascii="Calibri" w:eastAsia="Cambria" w:hAnsi="Calibri" w:cs="Arial"/>
          <w:sz w:val="22"/>
          <w:szCs w:val="22"/>
        </w:rPr>
        <w:t>Attacca</w:t>
      </w:r>
      <w:proofErr w:type="spellEnd"/>
      <w:r w:rsidRPr="00C429B5">
        <w:rPr>
          <w:rStyle w:val="normaltextrun"/>
          <w:rFonts w:ascii="Calibri" w:eastAsia="Cambria" w:hAnsi="Calibri" w:cs="Arial"/>
          <w:sz w:val="22"/>
          <w:szCs w:val="22"/>
        </w:rPr>
        <w:t xml:space="preserve"> Quartet, as described by </w:t>
      </w:r>
      <w:r w:rsidRPr="00C429B5">
        <w:rPr>
          <w:rStyle w:val="normaltextrun"/>
          <w:rFonts w:ascii="Calibri" w:eastAsia="Cambria" w:hAnsi="Calibri" w:cs="Arial"/>
          <w:i/>
          <w:iCs/>
          <w:sz w:val="22"/>
          <w:szCs w:val="22"/>
        </w:rPr>
        <w:t>The Nation</w:t>
      </w:r>
      <w:r w:rsidRPr="00C429B5">
        <w:rPr>
          <w:rStyle w:val="normaltextrun"/>
          <w:rFonts w:ascii="Calibri" w:eastAsia="Cambria" w:hAnsi="Calibri" w:cs="Arial"/>
          <w:sz w:val="22"/>
          <w:szCs w:val="22"/>
        </w:rPr>
        <w:t>, “lives in the present aesthetically, without rejecting the virtues of the musical past”, and it is this dexterity to glide from the music of the 18</w:t>
      </w:r>
      <w:r w:rsidRPr="00C429B5">
        <w:rPr>
          <w:rStyle w:val="normaltextrun"/>
          <w:rFonts w:ascii="Calibri" w:eastAsia="Cambria" w:hAnsi="Calibri" w:cs="Arial"/>
          <w:sz w:val="22"/>
          <w:szCs w:val="22"/>
          <w:vertAlign w:val="superscript"/>
        </w:rPr>
        <w:t>th</w:t>
      </w:r>
      <w:r w:rsidRPr="00C429B5">
        <w:rPr>
          <w:rStyle w:val="normaltextrun"/>
          <w:rFonts w:ascii="Calibri" w:eastAsia="Cambria" w:hAnsi="Calibri" w:cs="Arial"/>
          <w:sz w:val="22"/>
          <w:szCs w:val="22"/>
        </w:rPr>
        <w:t> through to the 21</w:t>
      </w:r>
      <w:r w:rsidRPr="00C429B5">
        <w:rPr>
          <w:rStyle w:val="normaltextrun"/>
          <w:rFonts w:ascii="Calibri" w:eastAsia="Cambria" w:hAnsi="Calibri" w:cs="Arial"/>
          <w:sz w:val="22"/>
          <w:szCs w:val="22"/>
          <w:vertAlign w:val="superscript"/>
        </w:rPr>
        <w:t>st</w:t>
      </w:r>
      <w:r w:rsidRPr="00C429B5">
        <w:rPr>
          <w:rStyle w:val="normaltextrun"/>
          <w:rFonts w:ascii="Calibri" w:eastAsia="Cambria" w:hAnsi="Calibri" w:cs="Arial"/>
          <w:sz w:val="22"/>
          <w:szCs w:val="22"/>
        </w:rPr>
        <w:t> century repertoire that places them  as one of the most versatile and outstanding ensembles of the moment – a quartet for modern times.</w:t>
      </w:r>
      <w:r w:rsidRPr="00C429B5">
        <w:rPr>
          <w:rStyle w:val="eop"/>
          <w:rFonts w:ascii="Calibri" w:hAnsi="Calibri" w:cs="Arial"/>
          <w:sz w:val="22"/>
          <w:szCs w:val="22"/>
        </w:rPr>
        <w:t> </w:t>
      </w:r>
    </w:p>
    <w:p w14:paraId="762F34A4" w14:textId="77777777" w:rsidR="00285223" w:rsidRPr="00C429B5" w:rsidRDefault="00285223" w:rsidP="00C429B5">
      <w:pPr>
        <w:pStyle w:val="paragraph"/>
        <w:shd w:val="clear" w:color="auto" w:fill="FFFFFF"/>
        <w:spacing w:before="0" w:beforeAutospacing="0" w:after="0" w:afterAutospacing="0"/>
        <w:jc w:val="both"/>
        <w:textAlignment w:val="baseline"/>
        <w:rPr>
          <w:rFonts w:ascii="Calibri" w:hAnsi="Calibri" w:cs="Arial"/>
          <w:sz w:val="22"/>
          <w:szCs w:val="22"/>
        </w:rPr>
      </w:pPr>
    </w:p>
    <w:p w14:paraId="69827920" w14:textId="1F65B3FE"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Touring extensively in the United States, recent highlights include Lincoln </w:t>
      </w:r>
      <w:proofErr w:type="spellStart"/>
      <w:r w:rsidRPr="00C429B5">
        <w:rPr>
          <w:rStyle w:val="normaltextrun"/>
          <w:rFonts w:ascii="Calibri" w:eastAsia="Cambria" w:hAnsi="Calibri" w:cs="Arial"/>
          <w:sz w:val="22"/>
          <w:szCs w:val="22"/>
        </w:rPr>
        <w:t>Center’s</w:t>
      </w:r>
      <w:proofErr w:type="spellEnd"/>
      <w:r w:rsidRPr="00C429B5">
        <w:rPr>
          <w:rStyle w:val="normaltextrun"/>
          <w:rFonts w:ascii="Calibri" w:eastAsia="Cambria" w:hAnsi="Calibri" w:cs="Arial"/>
          <w:sz w:val="22"/>
          <w:szCs w:val="22"/>
        </w:rPr>
        <w:t xml:space="preserve"> White Lights Festival and Miller Theatre, both with Caroline Shaw, Phillips Collection where they have been re-invited this season, Chamber Music Detroit, Red Bank Chamber Music Society, Chamber Music Austin, Isabella Stewart Gardner Museum in Boston, Banff String Qua</w:t>
      </w:r>
      <w:r w:rsidR="00C23CBD" w:rsidRPr="00C429B5">
        <w:rPr>
          <w:rStyle w:val="normaltextrun"/>
          <w:rFonts w:ascii="Calibri" w:eastAsia="Cambria" w:hAnsi="Calibri" w:cs="Arial"/>
          <w:sz w:val="22"/>
          <w:szCs w:val="22"/>
        </w:rPr>
        <w:t>rtet Festival and other</w:t>
      </w:r>
      <w:r w:rsidRPr="00C429B5">
        <w:rPr>
          <w:rStyle w:val="normaltextrun"/>
          <w:rFonts w:ascii="Calibri" w:eastAsia="Cambria" w:hAnsi="Calibri" w:cs="Arial"/>
          <w:sz w:val="22"/>
          <w:szCs w:val="22"/>
        </w:rPr>
        <w:t> upcoming</w:t>
      </w:r>
      <w:r w:rsidR="00467D0D" w:rsidRPr="00C429B5">
        <w:rPr>
          <w:rStyle w:val="normaltextrun"/>
          <w:rFonts w:ascii="Calibri" w:eastAsia="Cambria" w:hAnsi="Calibri" w:cs="Arial"/>
          <w:sz w:val="22"/>
          <w:szCs w:val="22"/>
        </w:rPr>
        <w:t xml:space="preserve"> engagements at Dumbarton Oaks</w:t>
      </w:r>
      <w:r w:rsidRPr="00C429B5">
        <w:rPr>
          <w:rStyle w:val="normaltextrun"/>
          <w:rFonts w:ascii="Calibri" w:eastAsia="Cambria" w:hAnsi="Calibri" w:cs="Arial"/>
          <w:sz w:val="22"/>
          <w:szCs w:val="22"/>
        </w:rPr>
        <w:t> </w:t>
      </w:r>
      <w:r w:rsidR="00467D0D" w:rsidRPr="00C429B5">
        <w:rPr>
          <w:rStyle w:val="normaltextrun"/>
          <w:rFonts w:ascii="Calibri" w:eastAsia="Cambria" w:hAnsi="Calibri" w:cs="Arial"/>
          <w:sz w:val="22"/>
          <w:szCs w:val="22"/>
        </w:rPr>
        <w:t>and</w:t>
      </w:r>
      <w:r w:rsidRPr="00C429B5">
        <w:rPr>
          <w:rStyle w:val="normaltextrun"/>
          <w:rFonts w:ascii="Calibri" w:eastAsia="Cambria" w:hAnsi="Calibri" w:cs="Arial"/>
          <w:sz w:val="22"/>
          <w:szCs w:val="22"/>
        </w:rPr>
        <w:t xml:space="preserve"> </w:t>
      </w:r>
      <w:r w:rsidR="00B11F34">
        <w:rPr>
          <w:rStyle w:val="normaltextrun"/>
          <w:rFonts w:ascii="Calibri" w:eastAsia="Cambria" w:hAnsi="Calibri" w:cs="Arial"/>
          <w:sz w:val="22"/>
          <w:szCs w:val="22"/>
        </w:rPr>
        <w:t>Ojai Festival</w:t>
      </w:r>
      <w:r w:rsidR="00467D0D" w:rsidRPr="00C429B5">
        <w:rPr>
          <w:rStyle w:val="normaltextrun"/>
          <w:rFonts w:ascii="Calibri" w:eastAsia="Cambria" w:hAnsi="Calibri" w:cs="Arial"/>
          <w:sz w:val="22"/>
          <w:szCs w:val="22"/>
        </w:rPr>
        <w:t>.</w:t>
      </w:r>
      <w:r w:rsidRPr="00C429B5">
        <w:rPr>
          <w:rStyle w:val="normaltextrun"/>
          <w:rFonts w:ascii="Calibri" w:eastAsia="Cambria" w:hAnsi="Calibri" w:cs="Arial"/>
          <w:sz w:val="22"/>
          <w:szCs w:val="22"/>
        </w:rPr>
        <w:t> </w:t>
      </w:r>
      <w:proofErr w:type="spellStart"/>
      <w:r w:rsidRPr="00C429B5">
        <w:rPr>
          <w:rStyle w:val="normaltextrun"/>
          <w:rFonts w:ascii="Calibri" w:eastAsia="Cambria" w:hAnsi="Calibri" w:cs="Arial"/>
          <w:sz w:val="22"/>
          <w:szCs w:val="22"/>
        </w:rPr>
        <w:t>Attacca</w:t>
      </w:r>
      <w:proofErr w:type="spellEnd"/>
      <w:r w:rsidRPr="00C429B5">
        <w:rPr>
          <w:rStyle w:val="normaltextrun"/>
          <w:rFonts w:ascii="Calibri" w:eastAsia="Cambria" w:hAnsi="Calibri" w:cs="Arial"/>
          <w:sz w:val="22"/>
          <w:szCs w:val="22"/>
        </w:rPr>
        <w:t xml:space="preserve"> Quartet has also served as the Quartet in Residence at the Metropolitan Museum of Art, the Ensemble-in-Residence at the School of Music at Texas State University and Juilliard's Graduate Resident String Quartet, where they premiere</w:t>
      </w:r>
      <w:r w:rsidR="00C23CBD" w:rsidRPr="00C429B5">
        <w:rPr>
          <w:rStyle w:val="normaltextrun"/>
          <w:rFonts w:ascii="Calibri" w:eastAsia="Cambria" w:hAnsi="Calibri" w:cs="Arial"/>
          <w:sz w:val="22"/>
          <w:szCs w:val="22"/>
        </w:rPr>
        <w:t>d</w:t>
      </w:r>
      <w:r w:rsidRPr="00C429B5">
        <w:rPr>
          <w:rStyle w:val="normaltextrun"/>
          <w:rFonts w:ascii="Calibri" w:eastAsia="Cambria" w:hAnsi="Calibri" w:cs="Arial"/>
          <w:sz w:val="22"/>
          <w:szCs w:val="22"/>
        </w:rPr>
        <w:t xml:space="preserve"> </w:t>
      </w:r>
      <w:r w:rsidR="00C23CBD" w:rsidRPr="00C429B5">
        <w:rPr>
          <w:rStyle w:val="normaltextrun"/>
          <w:rFonts w:ascii="Calibri" w:eastAsia="Cambria" w:hAnsi="Calibri" w:cs="Arial"/>
          <w:sz w:val="22"/>
          <w:szCs w:val="22"/>
        </w:rPr>
        <w:t>the</w:t>
      </w:r>
      <w:r w:rsidRPr="00C429B5">
        <w:rPr>
          <w:rStyle w:val="normaltextrun"/>
          <w:rFonts w:ascii="Calibri" w:eastAsia="Cambria" w:hAnsi="Calibri" w:cs="Arial"/>
          <w:sz w:val="22"/>
          <w:szCs w:val="22"/>
        </w:rPr>
        <w:t> film </w:t>
      </w:r>
      <w:r w:rsidRPr="00C429B5">
        <w:rPr>
          <w:rStyle w:val="normaltextrun"/>
          <w:rFonts w:ascii="Calibri" w:eastAsia="Cambria" w:hAnsi="Calibri" w:cs="Arial"/>
          <w:i/>
          <w:iCs/>
          <w:sz w:val="22"/>
          <w:szCs w:val="22"/>
        </w:rPr>
        <w:t>Plan and Elevation </w:t>
      </w:r>
      <w:r w:rsidRPr="00C429B5">
        <w:rPr>
          <w:rStyle w:val="normaltextrun"/>
          <w:rFonts w:ascii="Calibri" w:eastAsia="Cambria" w:hAnsi="Calibri" w:cs="Arial"/>
          <w:sz w:val="22"/>
          <w:szCs w:val="22"/>
        </w:rPr>
        <w:t>(featuring the music of the sam</w:t>
      </w:r>
      <w:r w:rsidR="00DB6E5D" w:rsidRPr="00C429B5">
        <w:rPr>
          <w:rStyle w:val="normaltextrun"/>
          <w:rFonts w:ascii="Calibri" w:eastAsia="Cambria" w:hAnsi="Calibri" w:cs="Arial"/>
          <w:sz w:val="22"/>
          <w:szCs w:val="22"/>
        </w:rPr>
        <w:t>e name by Caroline Shaw)</w:t>
      </w:r>
      <w:r w:rsidRPr="00C429B5">
        <w:rPr>
          <w:rStyle w:val="normaltextrun"/>
          <w:rFonts w:ascii="Calibri" w:eastAsia="Cambria" w:hAnsi="Calibri" w:cs="Arial"/>
          <w:sz w:val="22"/>
          <w:szCs w:val="22"/>
        </w:rPr>
        <w:t>. </w:t>
      </w:r>
      <w:r w:rsidRPr="00C429B5">
        <w:rPr>
          <w:rStyle w:val="eop"/>
          <w:rFonts w:ascii="Calibri" w:hAnsi="Calibri" w:cs="Arial"/>
          <w:sz w:val="22"/>
          <w:szCs w:val="22"/>
        </w:rPr>
        <w:t> </w:t>
      </w:r>
    </w:p>
    <w:p w14:paraId="70D10E26"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4D6DAE8B" w14:textId="5BE859CE"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 xml:space="preserve">Outside of the US, recent performances include their debut in London at Kings Place and in Oslo at the </w:t>
      </w:r>
      <w:proofErr w:type="spellStart"/>
      <w:r w:rsidRPr="00C429B5">
        <w:rPr>
          <w:rStyle w:val="normaltextrun"/>
          <w:rFonts w:ascii="Calibri" w:eastAsia="Cambria" w:hAnsi="Calibri" w:cs="Arial"/>
          <w:sz w:val="22"/>
          <w:szCs w:val="22"/>
        </w:rPr>
        <w:t>Vertavo</w:t>
      </w:r>
      <w:proofErr w:type="spellEnd"/>
      <w:r w:rsidRPr="00C429B5">
        <w:rPr>
          <w:rStyle w:val="normaltextrun"/>
          <w:rFonts w:ascii="Calibri" w:eastAsia="Cambria" w:hAnsi="Calibri" w:cs="Arial"/>
          <w:sz w:val="22"/>
          <w:szCs w:val="22"/>
        </w:rPr>
        <w:t xml:space="preserve"> Haydn Festival as well as performances at Gothenburg </w:t>
      </w:r>
      <w:proofErr w:type="spellStart"/>
      <w:r w:rsidRPr="00C429B5">
        <w:rPr>
          <w:rStyle w:val="normaltextrun"/>
          <w:rFonts w:ascii="Calibri" w:eastAsia="Cambria" w:hAnsi="Calibri" w:cs="Arial"/>
          <w:sz w:val="22"/>
          <w:szCs w:val="22"/>
        </w:rPr>
        <w:t>Konserthuset</w:t>
      </w:r>
      <w:proofErr w:type="spellEnd"/>
      <w:r w:rsidRPr="00C429B5">
        <w:rPr>
          <w:rStyle w:val="normaltextrun"/>
          <w:rFonts w:ascii="Calibri" w:eastAsia="Cambria" w:hAnsi="Calibri" w:cs="Arial"/>
          <w:sz w:val="22"/>
          <w:szCs w:val="22"/>
        </w:rPr>
        <w:t>, MITO </w:t>
      </w:r>
      <w:proofErr w:type="spellStart"/>
      <w:r w:rsidRPr="00C429B5">
        <w:rPr>
          <w:rStyle w:val="normaltextrun"/>
          <w:rFonts w:ascii="Calibri" w:eastAsia="Cambria" w:hAnsi="Calibri" w:cs="Arial"/>
          <w:sz w:val="22"/>
          <w:szCs w:val="22"/>
        </w:rPr>
        <w:t>Septembre</w:t>
      </w:r>
      <w:proofErr w:type="spellEnd"/>
      <w:r w:rsidRPr="00C429B5">
        <w:rPr>
          <w:rStyle w:val="normaltextrun"/>
          <w:rFonts w:ascii="Calibri" w:eastAsia="Cambria" w:hAnsi="Calibri" w:cs="Arial"/>
          <w:sz w:val="22"/>
          <w:szCs w:val="22"/>
        </w:rPr>
        <w:t> Festival in Italy and </w:t>
      </w:r>
      <w:proofErr w:type="spellStart"/>
      <w:r w:rsidRPr="00C429B5">
        <w:rPr>
          <w:rStyle w:val="normaltextrun"/>
          <w:rFonts w:ascii="Calibri" w:eastAsia="Cambria" w:hAnsi="Calibri" w:cs="Arial"/>
          <w:sz w:val="22"/>
          <w:szCs w:val="22"/>
        </w:rPr>
        <w:t>Sociedad</w:t>
      </w:r>
      <w:proofErr w:type="spellEnd"/>
      <w:r w:rsidRPr="00C429B5">
        <w:rPr>
          <w:rStyle w:val="normaltextrun"/>
          <w:rFonts w:ascii="Calibri" w:eastAsia="Cambria" w:hAnsi="Calibri" w:cs="Arial"/>
          <w:sz w:val="22"/>
          <w:szCs w:val="22"/>
        </w:rPr>
        <w:t> </w:t>
      </w:r>
      <w:proofErr w:type="spellStart"/>
      <w:r w:rsidRPr="00C429B5">
        <w:rPr>
          <w:rStyle w:val="normaltextrun"/>
          <w:rFonts w:ascii="Calibri" w:eastAsia="Cambria" w:hAnsi="Calibri" w:cs="Arial"/>
          <w:sz w:val="22"/>
          <w:szCs w:val="22"/>
        </w:rPr>
        <w:t>Filarmónica</w:t>
      </w:r>
      <w:proofErr w:type="spellEnd"/>
      <w:r w:rsidRPr="00C429B5">
        <w:rPr>
          <w:rStyle w:val="normaltextrun"/>
          <w:rFonts w:ascii="Calibri" w:eastAsia="Cambria" w:hAnsi="Calibri" w:cs="Arial"/>
          <w:sz w:val="22"/>
          <w:szCs w:val="22"/>
        </w:rPr>
        <w:t xml:space="preserve"> de Bilbao. </w:t>
      </w:r>
      <w:r w:rsidR="00B11F34">
        <w:rPr>
          <w:rStyle w:val="normaltextrun"/>
          <w:rFonts w:ascii="Calibri" w:eastAsia="Cambria" w:hAnsi="Calibri" w:cs="Arial"/>
          <w:sz w:val="22"/>
          <w:szCs w:val="22"/>
        </w:rPr>
        <w:t>2022</w:t>
      </w:r>
      <w:r w:rsidR="00F57613">
        <w:rPr>
          <w:rStyle w:val="normaltextrun"/>
          <w:rFonts w:ascii="Calibri" w:eastAsia="Cambria" w:hAnsi="Calibri" w:cs="Arial"/>
          <w:sz w:val="22"/>
          <w:szCs w:val="22"/>
        </w:rPr>
        <w:t xml:space="preserve"> will </w:t>
      </w:r>
      <w:r w:rsidRPr="00C429B5">
        <w:rPr>
          <w:rStyle w:val="normaltextrun"/>
          <w:rFonts w:ascii="Calibri" w:eastAsia="Cambria" w:hAnsi="Calibri" w:cs="Arial"/>
          <w:sz w:val="22"/>
          <w:szCs w:val="22"/>
        </w:rPr>
        <w:t>see them touring again in</w:t>
      </w:r>
      <w:r w:rsidR="004244EF">
        <w:rPr>
          <w:rStyle w:val="normaltextrun"/>
          <w:rFonts w:ascii="Calibri" w:eastAsia="Cambria" w:hAnsi="Calibri" w:cs="Arial"/>
          <w:sz w:val="22"/>
          <w:szCs w:val="22"/>
        </w:rPr>
        <w:t xml:space="preserve"> Europe and</w:t>
      </w:r>
      <w:r w:rsidRPr="00C429B5">
        <w:rPr>
          <w:rStyle w:val="normaltextrun"/>
          <w:rFonts w:ascii="Calibri" w:eastAsia="Cambria" w:hAnsi="Calibri" w:cs="Arial"/>
          <w:sz w:val="22"/>
          <w:szCs w:val="22"/>
        </w:rPr>
        <w:t xml:space="preserve"> South America – including</w:t>
      </w:r>
      <w:r w:rsidR="001C4645">
        <w:rPr>
          <w:rStyle w:val="normaltextrun"/>
          <w:rFonts w:ascii="Calibri" w:eastAsia="Cambria" w:hAnsi="Calibri" w:cs="Arial"/>
          <w:sz w:val="22"/>
          <w:szCs w:val="22"/>
        </w:rPr>
        <w:t xml:space="preserve"> </w:t>
      </w:r>
      <w:proofErr w:type="spellStart"/>
      <w:r w:rsidR="001C4645" w:rsidRPr="001C4645">
        <w:rPr>
          <w:rStyle w:val="normaltextrun"/>
          <w:rFonts w:ascii="Calibri" w:eastAsia="Cambria" w:hAnsi="Calibri" w:cs="Arial"/>
          <w:sz w:val="22"/>
          <w:szCs w:val="22"/>
        </w:rPr>
        <w:t>Strijkkwartet</w:t>
      </w:r>
      <w:proofErr w:type="spellEnd"/>
      <w:r w:rsidR="001C4645" w:rsidRPr="001C4645">
        <w:rPr>
          <w:rStyle w:val="normaltextrun"/>
          <w:rFonts w:ascii="Calibri" w:eastAsia="Cambria" w:hAnsi="Calibri" w:cs="Arial"/>
          <w:sz w:val="22"/>
          <w:szCs w:val="22"/>
        </w:rPr>
        <w:t xml:space="preserve"> Biennale Amsterdam</w:t>
      </w:r>
      <w:r w:rsidR="001C4645">
        <w:rPr>
          <w:rStyle w:val="normaltextrun"/>
          <w:rFonts w:ascii="Calibri" w:eastAsia="Cambria" w:hAnsi="Calibri" w:cs="Arial"/>
          <w:sz w:val="22"/>
          <w:szCs w:val="22"/>
        </w:rPr>
        <w:t xml:space="preserve">, </w:t>
      </w:r>
      <w:r w:rsidR="001C4645" w:rsidRPr="001C4645">
        <w:rPr>
          <w:rStyle w:val="normaltextrun"/>
          <w:rFonts w:ascii="Calibri" w:eastAsia="Cambria" w:hAnsi="Calibri" w:cs="Arial"/>
          <w:sz w:val="22"/>
          <w:szCs w:val="22"/>
        </w:rPr>
        <w:t>Strings of Autumn Festival</w:t>
      </w:r>
      <w:r w:rsidR="001C4645">
        <w:rPr>
          <w:rStyle w:val="normaltextrun"/>
          <w:rFonts w:ascii="Calibri" w:eastAsia="Cambria" w:hAnsi="Calibri" w:cs="Arial"/>
          <w:sz w:val="22"/>
          <w:szCs w:val="22"/>
        </w:rPr>
        <w:t xml:space="preserve"> Prague, </w:t>
      </w:r>
      <w:proofErr w:type="spellStart"/>
      <w:r w:rsidR="001C4645" w:rsidRPr="001C4645">
        <w:rPr>
          <w:rStyle w:val="normaltextrun"/>
          <w:rFonts w:ascii="Calibri" w:eastAsia="Cambria" w:hAnsi="Calibri" w:cs="Arial"/>
          <w:sz w:val="22"/>
          <w:szCs w:val="22"/>
        </w:rPr>
        <w:t>Thüringer</w:t>
      </w:r>
      <w:proofErr w:type="spellEnd"/>
      <w:r w:rsidR="001C4645" w:rsidRPr="001C4645">
        <w:rPr>
          <w:rStyle w:val="normaltextrun"/>
          <w:rFonts w:ascii="Calibri" w:eastAsia="Cambria" w:hAnsi="Calibri" w:cs="Arial"/>
          <w:sz w:val="22"/>
          <w:szCs w:val="22"/>
        </w:rPr>
        <w:t xml:space="preserve"> Bachwochen</w:t>
      </w:r>
      <w:r w:rsidR="001C4645">
        <w:rPr>
          <w:rStyle w:val="normaltextrun"/>
          <w:rFonts w:ascii="Calibri" w:eastAsia="Cambria" w:hAnsi="Calibri" w:cs="Arial"/>
          <w:sz w:val="22"/>
          <w:szCs w:val="22"/>
        </w:rPr>
        <w:t>,</w:t>
      </w:r>
      <w:bookmarkStart w:id="1" w:name="_GoBack"/>
      <w:bookmarkEnd w:id="1"/>
      <w:r w:rsidR="001C4645">
        <w:rPr>
          <w:rStyle w:val="normaltextrun"/>
          <w:rFonts w:ascii="Calibri" w:eastAsia="Cambria" w:hAnsi="Calibri" w:cs="Arial"/>
          <w:sz w:val="22"/>
          <w:szCs w:val="22"/>
        </w:rPr>
        <w:t xml:space="preserve"> </w:t>
      </w:r>
      <w:r w:rsidRPr="00C429B5">
        <w:rPr>
          <w:rStyle w:val="normaltextrun"/>
          <w:rFonts w:ascii="Calibri" w:eastAsia="Cambria" w:hAnsi="Calibri" w:cs="Arial"/>
          <w:sz w:val="22"/>
          <w:szCs w:val="22"/>
        </w:rPr>
        <w:t>Sala São Paulo in Brazil, </w:t>
      </w:r>
      <w:proofErr w:type="spellStart"/>
      <w:r w:rsidRPr="00C429B5">
        <w:rPr>
          <w:rStyle w:val="normaltextrun"/>
          <w:rFonts w:ascii="Calibri" w:eastAsia="Cambria" w:hAnsi="Calibri" w:cs="Arial"/>
          <w:sz w:val="22"/>
          <w:szCs w:val="22"/>
        </w:rPr>
        <w:t>Fundacion</w:t>
      </w:r>
      <w:proofErr w:type="spellEnd"/>
      <w:r w:rsidRPr="00C429B5">
        <w:rPr>
          <w:rStyle w:val="normaltextrun"/>
          <w:rFonts w:ascii="Calibri" w:eastAsia="Cambria" w:hAnsi="Calibri" w:cs="Arial"/>
          <w:sz w:val="22"/>
          <w:szCs w:val="22"/>
        </w:rPr>
        <w:t xml:space="preserve"> Beethoven in C</w:t>
      </w:r>
      <w:r w:rsidR="0070604C">
        <w:rPr>
          <w:rStyle w:val="normaltextrun"/>
          <w:rFonts w:ascii="Calibri" w:eastAsia="Cambria" w:hAnsi="Calibri" w:cs="Arial"/>
          <w:sz w:val="22"/>
          <w:szCs w:val="22"/>
        </w:rPr>
        <w:t>hile</w:t>
      </w:r>
      <w:r w:rsidR="00B11F34">
        <w:rPr>
          <w:rStyle w:val="normaltextrun"/>
          <w:rFonts w:ascii="Calibri" w:eastAsia="Cambria" w:hAnsi="Calibri" w:cs="Arial"/>
          <w:sz w:val="22"/>
          <w:szCs w:val="22"/>
        </w:rPr>
        <w:t xml:space="preserve">, </w:t>
      </w:r>
      <w:r w:rsidR="00B11F34" w:rsidRPr="00B11F34">
        <w:rPr>
          <w:rStyle w:val="normaltextrun"/>
          <w:rFonts w:ascii="Calibri" w:eastAsia="Cambria" w:hAnsi="Calibri" w:cs="Arial"/>
          <w:sz w:val="22"/>
          <w:szCs w:val="22"/>
        </w:rPr>
        <w:t>National Theatre of Panamá</w:t>
      </w:r>
      <w:r w:rsidR="00B11F34">
        <w:rPr>
          <w:rStyle w:val="normaltextrun"/>
          <w:rFonts w:ascii="Calibri" w:eastAsia="Cambria" w:hAnsi="Calibri" w:cs="Arial"/>
          <w:sz w:val="22"/>
          <w:szCs w:val="22"/>
        </w:rPr>
        <w:t>,</w:t>
      </w:r>
      <w:r w:rsidR="0070604C">
        <w:rPr>
          <w:rStyle w:val="normaltextrun"/>
          <w:rFonts w:ascii="Calibri" w:eastAsia="Cambria" w:hAnsi="Calibri" w:cs="Arial"/>
          <w:sz w:val="22"/>
          <w:szCs w:val="22"/>
        </w:rPr>
        <w:t> and </w:t>
      </w:r>
      <w:proofErr w:type="spellStart"/>
      <w:r w:rsidR="0070604C">
        <w:rPr>
          <w:rStyle w:val="normaltextrun"/>
          <w:rFonts w:ascii="Calibri" w:eastAsia="Cambria" w:hAnsi="Calibri" w:cs="Arial"/>
          <w:sz w:val="22"/>
          <w:szCs w:val="22"/>
        </w:rPr>
        <w:t>Teatro</w:t>
      </w:r>
      <w:proofErr w:type="spellEnd"/>
      <w:r w:rsidR="0070604C">
        <w:rPr>
          <w:rStyle w:val="normaltextrun"/>
          <w:rFonts w:ascii="Calibri" w:eastAsia="Cambria" w:hAnsi="Calibri" w:cs="Arial"/>
          <w:sz w:val="22"/>
          <w:szCs w:val="22"/>
        </w:rPr>
        <w:t xml:space="preserve"> Mayor in Bogota</w:t>
      </w:r>
      <w:r w:rsidR="00193E54" w:rsidRPr="00C429B5">
        <w:rPr>
          <w:rStyle w:val="normaltextrun"/>
          <w:rFonts w:ascii="Calibri" w:eastAsia="Cambria" w:hAnsi="Calibri" w:cs="Arial"/>
          <w:sz w:val="22"/>
          <w:szCs w:val="22"/>
        </w:rPr>
        <w:t>.</w:t>
      </w:r>
      <w:r w:rsidR="00BA5BB9">
        <w:rPr>
          <w:rStyle w:val="normaltextrun"/>
          <w:rFonts w:ascii="Calibri" w:eastAsia="Cambria" w:hAnsi="Calibri" w:cs="Arial"/>
          <w:sz w:val="22"/>
          <w:szCs w:val="22"/>
        </w:rPr>
        <w:t xml:space="preserve"> </w:t>
      </w:r>
      <w:r w:rsidR="00B11F34">
        <w:rPr>
          <w:rStyle w:val="normaltextrun"/>
          <w:rFonts w:ascii="Calibri" w:eastAsia="Cambria" w:hAnsi="Calibri" w:cs="Arial"/>
          <w:sz w:val="22"/>
          <w:szCs w:val="22"/>
        </w:rPr>
        <w:t>Last</w:t>
      </w:r>
      <w:r w:rsidR="00193E54" w:rsidRPr="00C429B5">
        <w:rPr>
          <w:rStyle w:val="normaltextrun"/>
          <w:rFonts w:ascii="Calibri" w:eastAsia="Cambria" w:hAnsi="Calibri" w:cs="Arial"/>
          <w:sz w:val="22"/>
          <w:szCs w:val="22"/>
        </w:rPr>
        <w:t xml:space="preserve"> </w:t>
      </w:r>
      <w:r w:rsidRPr="00C429B5">
        <w:rPr>
          <w:rStyle w:val="normaltextrun"/>
          <w:rFonts w:ascii="Calibri" w:eastAsia="Cambria" w:hAnsi="Calibri" w:cs="Arial"/>
          <w:sz w:val="22"/>
          <w:szCs w:val="22"/>
        </w:rPr>
        <w:t>season </w:t>
      </w:r>
      <w:proofErr w:type="spellStart"/>
      <w:r w:rsidRPr="00C429B5">
        <w:rPr>
          <w:rStyle w:val="normaltextrun"/>
          <w:rFonts w:ascii="Calibri" w:eastAsia="Cambria" w:hAnsi="Calibri" w:cs="Arial"/>
          <w:sz w:val="22"/>
          <w:szCs w:val="22"/>
        </w:rPr>
        <w:t>Attacca</w:t>
      </w:r>
      <w:proofErr w:type="spellEnd"/>
      <w:r w:rsidRPr="00C429B5">
        <w:rPr>
          <w:rStyle w:val="normaltextrun"/>
          <w:rFonts w:ascii="Calibri" w:eastAsia="Cambria" w:hAnsi="Calibri" w:cs="Arial"/>
          <w:sz w:val="22"/>
          <w:szCs w:val="22"/>
        </w:rPr>
        <w:t xml:space="preserve"> Quartet has also been exploring new digital formats, taking part and also producing a number of filmed and streamed concerts for Banff Centre International String Quartet Festival,</w:t>
      </w:r>
      <w:r w:rsidR="00BE4C66">
        <w:rPr>
          <w:rStyle w:val="normaltextrun"/>
          <w:rFonts w:ascii="Calibri" w:eastAsia="Cambria" w:hAnsi="Calibri" w:cs="Arial"/>
          <w:sz w:val="22"/>
          <w:szCs w:val="22"/>
        </w:rPr>
        <w:t xml:space="preserve"> </w:t>
      </w:r>
      <w:proofErr w:type="spellStart"/>
      <w:r w:rsidR="00BE4C66">
        <w:rPr>
          <w:rStyle w:val="normaltextrun"/>
          <w:rFonts w:ascii="Calibri" w:eastAsia="Cambria" w:hAnsi="Calibri" w:cs="Arial"/>
          <w:sz w:val="22"/>
          <w:szCs w:val="22"/>
        </w:rPr>
        <w:t>IlluminArts</w:t>
      </w:r>
      <w:proofErr w:type="spellEnd"/>
      <w:r w:rsidR="00BE4C66">
        <w:rPr>
          <w:rStyle w:val="normaltextrun"/>
          <w:rFonts w:ascii="Calibri" w:eastAsia="Cambria" w:hAnsi="Calibri" w:cs="Arial"/>
          <w:sz w:val="22"/>
          <w:szCs w:val="22"/>
        </w:rPr>
        <w:t>,</w:t>
      </w:r>
      <w:r w:rsidR="00B11F34">
        <w:rPr>
          <w:rStyle w:val="normaltextrun"/>
          <w:rFonts w:ascii="Calibri" w:eastAsia="Cambria" w:hAnsi="Calibri" w:cs="Arial"/>
          <w:sz w:val="22"/>
          <w:szCs w:val="22"/>
        </w:rPr>
        <w:t xml:space="preserve"> Miller Theatre,</w:t>
      </w:r>
      <w:r w:rsidRPr="00C429B5">
        <w:rPr>
          <w:rStyle w:val="normaltextrun"/>
          <w:rFonts w:ascii="Calibri" w:eastAsia="Cambria" w:hAnsi="Calibri" w:cs="Arial"/>
          <w:sz w:val="22"/>
          <w:szCs w:val="22"/>
        </w:rPr>
        <w:t xml:space="preserve"> Duke Performances, Austin Chamber Music </w:t>
      </w:r>
      <w:proofErr w:type="spellStart"/>
      <w:r w:rsidRPr="00C429B5">
        <w:rPr>
          <w:rStyle w:val="normaltextrun"/>
          <w:rFonts w:ascii="Calibri" w:eastAsia="Cambria" w:hAnsi="Calibri" w:cs="Arial"/>
          <w:sz w:val="22"/>
          <w:szCs w:val="22"/>
        </w:rPr>
        <w:t>Center</w:t>
      </w:r>
      <w:proofErr w:type="spellEnd"/>
      <w:r w:rsidRPr="00C429B5">
        <w:rPr>
          <w:rStyle w:val="normaltextrun"/>
          <w:rFonts w:ascii="Calibri" w:eastAsia="Cambria" w:hAnsi="Calibri" w:cs="Arial"/>
          <w:sz w:val="22"/>
          <w:szCs w:val="22"/>
        </w:rPr>
        <w:t xml:space="preserve">, as well as </w:t>
      </w:r>
      <w:r w:rsidR="00C45803" w:rsidRPr="00C429B5">
        <w:rPr>
          <w:rStyle w:val="normaltextrun"/>
          <w:rFonts w:ascii="Calibri" w:eastAsia="Cambria" w:hAnsi="Calibri" w:cs="Arial"/>
          <w:sz w:val="22"/>
          <w:szCs w:val="22"/>
        </w:rPr>
        <w:t>their</w:t>
      </w:r>
      <w:r w:rsidR="00833865">
        <w:rPr>
          <w:rStyle w:val="normaltextrun"/>
          <w:rFonts w:ascii="Calibri" w:eastAsia="Cambria" w:hAnsi="Calibri" w:cs="Arial"/>
          <w:sz w:val="22"/>
          <w:szCs w:val="22"/>
        </w:rPr>
        <w:t xml:space="preserve"> first</w:t>
      </w:r>
      <w:r w:rsidR="00C45803" w:rsidRPr="00C429B5">
        <w:rPr>
          <w:rStyle w:val="normaltextrun"/>
          <w:rFonts w:ascii="Calibri" w:eastAsia="Cambria" w:hAnsi="Calibri" w:cs="Arial"/>
          <w:sz w:val="22"/>
          <w:szCs w:val="22"/>
        </w:rPr>
        <w:t xml:space="preserve"> </w:t>
      </w:r>
      <w:r w:rsidRPr="00C429B5">
        <w:rPr>
          <w:rStyle w:val="normaltextrun"/>
          <w:rFonts w:ascii="Calibri" w:eastAsia="Cambria" w:hAnsi="Calibri" w:cs="Arial"/>
          <w:sz w:val="22"/>
          <w:szCs w:val="22"/>
        </w:rPr>
        <w:t>digital engagement for Szczecin Philharmonic Orchestra. </w:t>
      </w:r>
      <w:r w:rsidRPr="00C429B5">
        <w:rPr>
          <w:rStyle w:val="eop"/>
          <w:rFonts w:ascii="Calibri" w:hAnsi="Calibri" w:cs="Arial"/>
          <w:sz w:val="22"/>
          <w:szCs w:val="22"/>
        </w:rPr>
        <w:t> </w:t>
      </w:r>
    </w:p>
    <w:p w14:paraId="13C0D1DB"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72260F89" w14:textId="77777777" w:rsidR="00BE4C66" w:rsidRDefault="00E30A6E" w:rsidP="00C429B5">
      <w:pPr>
        <w:pStyle w:val="paragraph"/>
        <w:spacing w:before="0" w:beforeAutospacing="0" w:after="0" w:afterAutospacing="0"/>
        <w:jc w:val="both"/>
        <w:textAlignment w:val="baseline"/>
        <w:rPr>
          <w:rStyle w:val="normaltextrun"/>
          <w:rFonts w:ascii="Calibri" w:eastAsia="Cambria" w:hAnsi="Calibri" w:cs="Arial"/>
          <w:sz w:val="22"/>
          <w:szCs w:val="22"/>
        </w:rPr>
      </w:pPr>
      <w:r w:rsidRPr="00C429B5">
        <w:rPr>
          <w:rStyle w:val="normaltextrun"/>
          <w:rFonts w:ascii="Calibri" w:eastAsia="Cambria" w:hAnsi="Calibri" w:cs="Arial"/>
          <w:sz w:val="22"/>
          <w:szCs w:val="22"/>
        </w:rPr>
        <w:t>Passionate advocates of contemporary repertoire, the Quartet are dedicated to presenting and recording new works. Their </w:t>
      </w:r>
      <w:r w:rsidR="00B11F34">
        <w:rPr>
          <w:rStyle w:val="normaltextrun"/>
          <w:rFonts w:ascii="Calibri" w:eastAsia="Cambria" w:hAnsi="Calibri" w:cs="Arial"/>
          <w:sz w:val="22"/>
          <w:szCs w:val="22"/>
        </w:rPr>
        <w:t>Album</w:t>
      </w:r>
      <w:r w:rsidRPr="00C429B5">
        <w:rPr>
          <w:rStyle w:val="normaltextrun"/>
          <w:rFonts w:ascii="Calibri" w:eastAsia="Cambria" w:hAnsi="Calibri" w:cs="Arial"/>
          <w:sz w:val="22"/>
          <w:szCs w:val="22"/>
        </w:rPr>
        <w:t>, </w:t>
      </w:r>
      <w:r w:rsidRPr="00C429B5">
        <w:rPr>
          <w:rStyle w:val="normaltextrun"/>
          <w:rFonts w:ascii="Calibri" w:eastAsia="Cambria" w:hAnsi="Calibri" w:cs="Arial"/>
          <w:i/>
          <w:iCs/>
          <w:sz w:val="22"/>
          <w:szCs w:val="22"/>
        </w:rPr>
        <w:t>Orange</w:t>
      </w:r>
      <w:r w:rsidRPr="00C429B5">
        <w:rPr>
          <w:rStyle w:val="normaltextrun"/>
          <w:rFonts w:ascii="Calibri" w:eastAsia="Cambria" w:hAnsi="Calibri" w:cs="Arial"/>
          <w:sz w:val="22"/>
          <w:szCs w:val="22"/>
        </w:rPr>
        <w:t>, for which they received the 2020 Grammy Award for Best Chamber Music/​Small Ensemble Performance, features string quartet works by Pulitzer-prize winning composer Caroline Shaw. Greatly received and praised by the critics, it has also been featured in </w:t>
      </w:r>
      <w:r w:rsidRPr="00C429B5">
        <w:rPr>
          <w:rStyle w:val="normaltextrun"/>
          <w:rFonts w:ascii="Calibri" w:eastAsia="Cambria" w:hAnsi="Calibri" w:cs="Arial"/>
          <w:i/>
          <w:iCs/>
          <w:sz w:val="22"/>
          <w:szCs w:val="22"/>
        </w:rPr>
        <w:t>NPR</w:t>
      </w:r>
      <w:r w:rsidRPr="00C429B5">
        <w:rPr>
          <w:rStyle w:val="normaltextrun"/>
          <w:rFonts w:ascii="Calibri" w:eastAsia="Cambria" w:hAnsi="Calibri" w:cs="Arial"/>
          <w:sz w:val="22"/>
          <w:szCs w:val="22"/>
        </w:rPr>
        <w:t>´s List of ‘25 Best Albums of 2019’ and ‘10 Classical Albums to Usher in the Next Decade’ and in </w:t>
      </w:r>
      <w:r w:rsidRPr="00C429B5">
        <w:rPr>
          <w:rStyle w:val="normaltextrun"/>
          <w:rFonts w:ascii="Calibri" w:eastAsia="Cambria" w:hAnsi="Calibri" w:cs="Arial"/>
          <w:i/>
          <w:iCs/>
          <w:sz w:val="22"/>
          <w:szCs w:val="22"/>
        </w:rPr>
        <w:t>New York Times</w:t>
      </w:r>
      <w:r w:rsidRPr="00C429B5">
        <w:rPr>
          <w:rStyle w:val="normaltextrun"/>
          <w:rFonts w:ascii="Calibri" w:eastAsia="Cambria" w:hAnsi="Calibri" w:cs="Arial"/>
          <w:sz w:val="22"/>
          <w:szCs w:val="22"/>
        </w:rPr>
        <w:t>’ list of the ‘25 Best Classical Music Tracks of 2019’ for </w:t>
      </w:r>
      <w:r w:rsidRPr="00C429B5">
        <w:rPr>
          <w:rStyle w:val="normaltextrun"/>
          <w:rFonts w:ascii="Calibri" w:eastAsia="Cambria" w:hAnsi="Calibri" w:cs="Arial"/>
          <w:i/>
          <w:iCs/>
          <w:sz w:val="22"/>
          <w:szCs w:val="22"/>
        </w:rPr>
        <w:t>Valencia.</w:t>
      </w:r>
      <w:r w:rsidRPr="00C429B5">
        <w:rPr>
          <w:rStyle w:val="normaltextrun"/>
          <w:rFonts w:ascii="Calibri" w:eastAsia="Cambria" w:hAnsi="Calibri" w:cs="Arial"/>
          <w:sz w:val="22"/>
          <w:szCs w:val="22"/>
        </w:rPr>
        <w:t xml:space="preserve"> It was also shortlisted for the 2020 BBC Music Magazine Awards and several Opus </w:t>
      </w:r>
      <w:proofErr w:type="spellStart"/>
      <w:r w:rsidRPr="00C429B5">
        <w:rPr>
          <w:rStyle w:val="normaltextrun"/>
          <w:rFonts w:ascii="Calibri" w:eastAsia="Cambria" w:hAnsi="Calibri" w:cs="Arial"/>
          <w:sz w:val="22"/>
          <w:szCs w:val="22"/>
        </w:rPr>
        <w:t>Klassik</w:t>
      </w:r>
      <w:proofErr w:type="spellEnd"/>
      <w:r w:rsidRPr="00C429B5">
        <w:rPr>
          <w:rStyle w:val="normaltextrun"/>
          <w:rFonts w:ascii="Calibri" w:eastAsia="Cambria" w:hAnsi="Calibri" w:cs="Arial"/>
          <w:sz w:val="22"/>
          <w:szCs w:val="22"/>
        </w:rPr>
        <w:t xml:space="preserve"> Awards. </w:t>
      </w:r>
    </w:p>
    <w:p w14:paraId="03CDF63F" w14:textId="3F6139A6" w:rsidR="00E30A6E" w:rsidRPr="00C429B5" w:rsidRDefault="007526F4" w:rsidP="00C429B5">
      <w:pPr>
        <w:pStyle w:val="paragraph"/>
        <w:spacing w:before="0" w:beforeAutospacing="0" w:after="0" w:afterAutospacing="0"/>
        <w:jc w:val="both"/>
        <w:textAlignment w:val="baseline"/>
        <w:rPr>
          <w:rStyle w:val="eop"/>
          <w:rFonts w:ascii="Calibri" w:hAnsi="Calibri" w:cs="Arial"/>
          <w:sz w:val="22"/>
          <w:szCs w:val="22"/>
        </w:rPr>
      </w:pPr>
      <w:r>
        <w:rPr>
          <w:rStyle w:val="normaltextrun"/>
          <w:rFonts w:ascii="Calibri" w:eastAsia="Cambria" w:hAnsi="Calibri" w:cs="Arial"/>
          <w:sz w:val="22"/>
          <w:szCs w:val="22"/>
        </w:rPr>
        <w:t>In 2021, the Quartet</w:t>
      </w:r>
      <w:r w:rsidR="00E30A6E" w:rsidRPr="00C429B5">
        <w:rPr>
          <w:rStyle w:val="eop"/>
          <w:rFonts w:ascii="Calibri" w:hAnsi="Calibri" w:cs="Arial"/>
          <w:sz w:val="22"/>
          <w:szCs w:val="22"/>
        </w:rPr>
        <w:t> </w:t>
      </w:r>
      <w:r w:rsidR="00BE4C66" w:rsidRPr="00BE4C66">
        <w:rPr>
          <w:rStyle w:val="eop"/>
          <w:rFonts w:ascii="Calibri" w:hAnsi="Calibri" w:cs="Arial"/>
          <w:sz w:val="22"/>
          <w:szCs w:val="22"/>
        </w:rPr>
        <w:t>announce</w:t>
      </w:r>
      <w:r w:rsidR="00BE4C66">
        <w:rPr>
          <w:rStyle w:val="eop"/>
          <w:rFonts w:ascii="Calibri" w:hAnsi="Calibri" w:cs="Arial"/>
          <w:sz w:val="22"/>
          <w:szCs w:val="22"/>
        </w:rPr>
        <w:t>d</w:t>
      </w:r>
      <w:r w:rsidR="00BE4C66" w:rsidRPr="00BE4C66">
        <w:rPr>
          <w:rStyle w:val="eop"/>
          <w:rFonts w:ascii="Calibri" w:hAnsi="Calibri" w:cs="Arial"/>
          <w:sz w:val="22"/>
          <w:szCs w:val="22"/>
        </w:rPr>
        <w:t xml:space="preserve"> their exclusive signing to</w:t>
      </w:r>
      <w:r w:rsidR="00BE4C66">
        <w:rPr>
          <w:rStyle w:val="eop"/>
          <w:rFonts w:ascii="Calibri" w:hAnsi="Calibri" w:cs="Arial"/>
          <w:sz w:val="22"/>
          <w:szCs w:val="22"/>
        </w:rPr>
        <w:t xml:space="preserve"> SONY Classical, releasing two a</w:t>
      </w:r>
      <w:r w:rsidR="00BE4C66" w:rsidRPr="00BE4C66">
        <w:rPr>
          <w:rStyle w:val="eop"/>
          <w:rFonts w:ascii="Calibri" w:hAnsi="Calibri" w:cs="Arial"/>
          <w:sz w:val="22"/>
          <w:szCs w:val="22"/>
        </w:rPr>
        <w:t>lbums that embody their redefinition of what a string quartet can be.</w:t>
      </w:r>
      <w:r w:rsidR="00BE4C66">
        <w:rPr>
          <w:rStyle w:val="eop"/>
          <w:rFonts w:ascii="Calibri" w:hAnsi="Calibri" w:cs="Arial"/>
          <w:sz w:val="22"/>
          <w:szCs w:val="22"/>
        </w:rPr>
        <w:t xml:space="preserve"> The first Album, </w:t>
      </w:r>
      <w:r w:rsidR="00BE4C66" w:rsidRPr="00BE4C66">
        <w:rPr>
          <w:rStyle w:val="eop"/>
          <w:rFonts w:ascii="Calibri" w:hAnsi="Calibri" w:cs="Arial"/>
          <w:i/>
          <w:sz w:val="22"/>
          <w:szCs w:val="22"/>
        </w:rPr>
        <w:t>Real Life</w:t>
      </w:r>
      <w:r w:rsidR="00BE4C66">
        <w:rPr>
          <w:rStyle w:val="eop"/>
          <w:rFonts w:ascii="Calibri" w:hAnsi="Calibri" w:cs="Arial"/>
          <w:sz w:val="22"/>
          <w:szCs w:val="22"/>
        </w:rPr>
        <w:t xml:space="preserve">, featuring </w:t>
      </w:r>
      <w:r w:rsidR="00BE4C66" w:rsidRPr="00BE4C66">
        <w:rPr>
          <w:rStyle w:val="eop"/>
          <w:rFonts w:ascii="Calibri" w:hAnsi="Calibri" w:cs="Arial"/>
          <w:sz w:val="22"/>
          <w:szCs w:val="22"/>
        </w:rPr>
        <w:t xml:space="preserve">guest artists such as </w:t>
      </w:r>
      <w:proofErr w:type="spellStart"/>
      <w:r w:rsidR="00BE4C66" w:rsidRPr="00BE4C66">
        <w:rPr>
          <w:rStyle w:val="eop"/>
          <w:rFonts w:ascii="Calibri" w:hAnsi="Calibri" w:cs="Arial"/>
          <w:sz w:val="22"/>
          <w:szCs w:val="22"/>
        </w:rPr>
        <w:t>TOKiMONSTA</w:t>
      </w:r>
      <w:proofErr w:type="spellEnd"/>
      <w:r w:rsidR="00BE4C66" w:rsidRPr="00BE4C66">
        <w:rPr>
          <w:rStyle w:val="eop"/>
          <w:rFonts w:ascii="Calibri" w:hAnsi="Calibri" w:cs="Arial"/>
          <w:sz w:val="22"/>
          <w:szCs w:val="22"/>
        </w:rPr>
        <w:t xml:space="preserve"> and </w:t>
      </w:r>
      <w:proofErr w:type="spellStart"/>
      <w:r w:rsidR="00BE4C66" w:rsidRPr="00BE4C66">
        <w:rPr>
          <w:rStyle w:val="eop"/>
          <w:rFonts w:ascii="Calibri" w:hAnsi="Calibri" w:cs="Arial"/>
          <w:sz w:val="22"/>
          <w:szCs w:val="22"/>
        </w:rPr>
        <w:t>Daedelus</w:t>
      </w:r>
      <w:proofErr w:type="spellEnd"/>
      <w:r w:rsidR="00BE4C66">
        <w:rPr>
          <w:rStyle w:val="eop"/>
          <w:rFonts w:ascii="Calibri" w:hAnsi="Calibri" w:cs="Arial"/>
          <w:sz w:val="22"/>
          <w:szCs w:val="22"/>
        </w:rPr>
        <w:t xml:space="preserve">, has been released on </w:t>
      </w:r>
      <w:r w:rsidR="00BE4C66" w:rsidRPr="00BE4C66">
        <w:rPr>
          <w:rStyle w:val="eop"/>
          <w:rFonts w:ascii="Calibri" w:hAnsi="Calibri" w:cs="Arial"/>
          <w:sz w:val="22"/>
          <w:szCs w:val="22"/>
        </w:rPr>
        <w:t>July 9</w:t>
      </w:r>
      <w:r>
        <w:rPr>
          <w:rStyle w:val="eop"/>
          <w:rFonts w:ascii="Calibri" w:hAnsi="Calibri" w:cs="Arial"/>
          <w:sz w:val="22"/>
          <w:szCs w:val="22"/>
        </w:rPr>
        <w:t>.</w:t>
      </w:r>
    </w:p>
    <w:p w14:paraId="0B9B8BB1"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0F6C8A02" w14:textId="694AAE0F" w:rsidR="00E30A6E" w:rsidRPr="00C429B5" w:rsidRDefault="00E30A6E" w:rsidP="00C429B5">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lastRenderedPageBreak/>
        <w:t>Previous recordings include three critically acclaimed albums with </w:t>
      </w:r>
      <w:proofErr w:type="spellStart"/>
      <w:r w:rsidRPr="00C429B5">
        <w:rPr>
          <w:rStyle w:val="normaltextrun"/>
          <w:rFonts w:ascii="Calibri" w:eastAsia="Cambria" w:hAnsi="Calibri" w:cs="Arial"/>
          <w:sz w:val="22"/>
          <w:szCs w:val="22"/>
        </w:rPr>
        <w:t>Azica</w:t>
      </w:r>
      <w:proofErr w:type="spellEnd"/>
      <w:r w:rsidRPr="00C429B5">
        <w:rPr>
          <w:rStyle w:val="normaltextrun"/>
          <w:rFonts w:ascii="Calibri" w:eastAsia="Cambria" w:hAnsi="Calibri" w:cs="Arial"/>
          <w:sz w:val="22"/>
          <w:szCs w:val="22"/>
        </w:rPr>
        <w:t xml:space="preserve"> Records, including a disc of Michael </w:t>
      </w:r>
      <w:proofErr w:type="spellStart"/>
      <w:r w:rsidRPr="00C429B5">
        <w:rPr>
          <w:rStyle w:val="normaltextrun"/>
          <w:rFonts w:ascii="Calibri" w:eastAsia="Cambria" w:hAnsi="Calibri" w:cs="Arial"/>
          <w:sz w:val="22"/>
          <w:szCs w:val="22"/>
        </w:rPr>
        <w:t>Ippolito’s</w:t>
      </w:r>
      <w:proofErr w:type="spellEnd"/>
      <w:r w:rsidRPr="00C429B5">
        <w:rPr>
          <w:rStyle w:val="normaltextrun"/>
          <w:rFonts w:ascii="Calibri" w:eastAsia="Cambria" w:hAnsi="Calibri" w:cs="Arial"/>
          <w:sz w:val="22"/>
          <w:szCs w:val="22"/>
        </w:rPr>
        <w:t xml:space="preserve"> string quartets, and the complete works for string quartet by John Adams.  The latter was praised by Steve Smith of </w:t>
      </w:r>
      <w:r w:rsidRPr="00C429B5">
        <w:rPr>
          <w:rStyle w:val="normaltextrun"/>
          <w:rFonts w:ascii="Calibri" w:eastAsia="Cambria" w:hAnsi="Calibri" w:cs="Arial"/>
          <w:i/>
          <w:iCs/>
          <w:sz w:val="22"/>
          <w:szCs w:val="22"/>
        </w:rPr>
        <w:t>The New York Times</w:t>
      </w:r>
      <w:r w:rsidRPr="00C429B5">
        <w:rPr>
          <w:rStyle w:val="normaltextrun"/>
          <w:rFonts w:ascii="Calibri" w:eastAsia="Cambria" w:hAnsi="Calibri" w:cs="Arial"/>
          <w:sz w:val="22"/>
          <w:szCs w:val="22"/>
        </w:rPr>
        <w:t xml:space="preserve"> as a “vivacious, compelling set” and described the </w:t>
      </w:r>
      <w:proofErr w:type="spellStart"/>
      <w:r w:rsidRPr="00C429B5">
        <w:rPr>
          <w:rStyle w:val="normaltextrun"/>
          <w:rFonts w:ascii="Calibri" w:eastAsia="Cambria" w:hAnsi="Calibri" w:cs="Arial"/>
          <w:sz w:val="22"/>
          <w:szCs w:val="22"/>
        </w:rPr>
        <w:t>Attacca</w:t>
      </w:r>
      <w:proofErr w:type="spellEnd"/>
      <w:r w:rsidRPr="00C429B5">
        <w:rPr>
          <w:rStyle w:val="normaltextrun"/>
          <w:rFonts w:ascii="Calibri" w:eastAsia="Cambria" w:hAnsi="Calibri" w:cs="Arial"/>
          <w:sz w:val="22"/>
          <w:szCs w:val="22"/>
        </w:rPr>
        <w:t xml:space="preserve"> Quartet’s playing as “exuberant, funky, and … exactingly nuanced.”  The album was the recipient of the 2013 National Federation of Music Clubs Centennial Chamber Music Award.  Additional awards for their recordings include both the Arthur Foote Award from the Harvard Musical Association and </w:t>
      </w:r>
      <w:proofErr w:type="spellStart"/>
      <w:r w:rsidRPr="00C429B5">
        <w:rPr>
          <w:rStyle w:val="normaltextrun"/>
          <w:rFonts w:ascii="Calibri" w:eastAsia="Cambria" w:hAnsi="Calibri" w:cs="Arial"/>
          <w:sz w:val="22"/>
          <w:szCs w:val="22"/>
        </w:rPr>
        <w:t>Lotos</w:t>
      </w:r>
      <w:proofErr w:type="spellEnd"/>
      <w:r w:rsidRPr="00C429B5">
        <w:rPr>
          <w:rStyle w:val="normaltextrun"/>
          <w:rFonts w:ascii="Calibri" w:eastAsia="Cambria" w:hAnsi="Calibri" w:cs="Arial"/>
          <w:sz w:val="22"/>
          <w:szCs w:val="22"/>
        </w:rPr>
        <w:t xml:space="preserve"> Prize in the Arts from the </w:t>
      </w:r>
      <w:proofErr w:type="spellStart"/>
      <w:r w:rsidRPr="00C429B5">
        <w:rPr>
          <w:rStyle w:val="normaltextrun"/>
          <w:rFonts w:ascii="Calibri" w:eastAsia="Cambria" w:hAnsi="Calibri" w:cs="Arial"/>
          <w:sz w:val="22"/>
          <w:szCs w:val="22"/>
        </w:rPr>
        <w:t>Stecher</w:t>
      </w:r>
      <w:proofErr w:type="spellEnd"/>
      <w:r w:rsidRPr="00C429B5">
        <w:rPr>
          <w:rStyle w:val="normaltextrun"/>
          <w:rFonts w:ascii="Calibri" w:eastAsia="Cambria" w:hAnsi="Calibri" w:cs="Arial"/>
          <w:sz w:val="22"/>
          <w:szCs w:val="22"/>
        </w:rPr>
        <w:t xml:space="preserve"> and Horowitz Foundation</w:t>
      </w:r>
      <w:r w:rsidRPr="00C429B5">
        <w:rPr>
          <w:rStyle w:val="eop"/>
          <w:rFonts w:ascii="Calibri" w:hAnsi="Calibri" w:cs="Arial"/>
          <w:sz w:val="22"/>
          <w:szCs w:val="22"/>
        </w:rPr>
        <w:t> </w:t>
      </w:r>
    </w:p>
    <w:p w14:paraId="71046E75"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2BA044E1" w14:textId="6704F775" w:rsidR="4FF7CB7A" w:rsidRPr="00C429B5" w:rsidRDefault="00E30A6E" w:rsidP="00B319A2">
      <w:pPr>
        <w:pStyle w:val="paragraph"/>
        <w:spacing w:before="0" w:beforeAutospacing="0" w:after="0" w:afterAutospacing="0"/>
        <w:jc w:val="both"/>
        <w:textAlignment w:val="baseline"/>
        <w:rPr>
          <w:rStyle w:val="eop"/>
          <w:rFonts w:ascii="Calibri" w:hAnsi="Calibri" w:cs="Arial"/>
          <w:sz w:val="22"/>
          <w:szCs w:val="22"/>
        </w:rPr>
      </w:pPr>
      <w:r w:rsidRPr="00C429B5">
        <w:rPr>
          <w:rStyle w:val="normaltextrun"/>
          <w:rFonts w:ascii="Calibri" w:eastAsia="Cambria" w:hAnsi="Calibri" w:cs="Arial"/>
          <w:sz w:val="22"/>
          <w:szCs w:val="22"/>
        </w:rPr>
        <w:t>Other accolades include First Prize at the 7th Osaka International Chamber Music Competition, the Top Prize and Listeners’ Choice award winners for the Melbourne International Chamber Music Competition, and Grand Prize Winners of the 60th annual Coleman Chamber Ensemble Competition.</w:t>
      </w:r>
      <w:r w:rsidRPr="00C429B5">
        <w:rPr>
          <w:rStyle w:val="eop"/>
          <w:rFonts w:ascii="Calibri" w:hAnsi="Calibri" w:cs="Arial"/>
          <w:sz w:val="22"/>
          <w:szCs w:val="22"/>
        </w:rPr>
        <w:t> </w:t>
      </w:r>
    </w:p>
    <w:p w14:paraId="0D6282A5" w14:textId="77777777" w:rsidR="00285223" w:rsidRPr="00C429B5" w:rsidRDefault="00285223" w:rsidP="00C429B5">
      <w:pPr>
        <w:pStyle w:val="paragraph"/>
        <w:spacing w:before="0" w:beforeAutospacing="0" w:after="0" w:afterAutospacing="0"/>
        <w:jc w:val="both"/>
        <w:textAlignment w:val="baseline"/>
        <w:rPr>
          <w:rFonts w:ascii="Calibri" w:hAnsi="Calibri" w:cs="Arial"/>
          <w:sz w:val="22"/>
          <w:szCs w:val="22"/>
        </w:rPr>
      </w:pPr>
    </w:p>
    <w:p w14:paraId="7DBCB8E8" w14:textId="673CA7A3" w:rsidR="4FF7CB7A" w:rsidRPr="00C429B5" w:rsidRDefault="00E30A6E" w:rsidP="00BE03B2">
      <w:pPr>
        <w:pStyle w:val="paragraph"/>
        <w:spacing w:before="0" w:beforeAutospacing="0" w:after="0" w:afterAutospacing="0"/>
        <w:jc w:val="both"/>
        <w:textAlignment w:val="baseline"/>
        <w:rPr>
          <w:rFonts w:ascii="Calibri" w:hAnsi="Calibri" w:cs="Arial"/>
          <w:sz w:val="22"/>
          <w:szCs w:val="22"/>
        </w:rPr>
      </w:pPr>
      <w:r w:rsidRPr="00C429B5">
        <w:rPr>
          <w:rStyle w:val="normaltextrun"/>
          <w:rFonts w:ascii="Calibri" w:eastAsia="Cambria" w:hAnsi="Calibri" w:cs="Arial"/>
          <w:sz w:val="22"/>
          <w:szCs w:val="22"/>
        </w:rPr>
        <w:t xml:space="preserve">The </w:t>
      </w:r>
      <w:proofErr w:type="spellStart"/>
      <w:r w:rsidRPr="00C429B5">
        <w:rPr>
          <w:rStyle w:val="normaltextrun"/>
          <w:rFonts w:ascii="Calibri" w:eastAsia="Cambria" w:hAnsi="Calibri" w:cs="Arial"/>
          <w:sz w:val="22"/>
          <w:szCs w:val="22"/>
        </w:rPr>
        <w:t>Attacca</w:t>
      </w:r>
      <w:proofErr w:type="spellEnd"/>
      <w:r w:rsidRPr="00C429B5">
        <w:rPr>
          <w:rStyle w:val="normaltextrun"/>
          <w:rFonts w:ascii="Calibri" w:eastAsia="Cambria" w:hAnsi="Calibri" w:cs="Arial"/>
          <w:sz w:val="22"/>
          <w:szCs w:val="22"/>
        </w:rPr>
        <w:t xml:space="preserve"> Quartet has engaged in extensive educational and community outreach projects, serving as guest artists and teaching fellows at the Lincoln </w:t>
      </w:r>
      <w:proofErr w:type="spellStart"/>
      <w:r w:rsidRPr="00C429B5">
        <w:rPr>
          <w:rStyle w:val="normaltextrun"/>
          <w:rFonts w:ascii="Calibri" w:eastAsia="Cambria" w:hAnsi="Calibri" w:cs="Arial"/>
          <w:sz w:val="22"/>
          <w:szCs w:val="22"/>
        </w:rPr>
        <w:t>Center</w:t>
      </w:r>
      <w:proofErr w:type="spellEnd"/>
      <w:r w:rsidRPr="00C429B5">
        <w:rPr>
          <w:rStyle w:val="normaltextrun"/>
          <w:rFonts w:ascii="Calibri" w:eastAsia="Cambria" w:hAnsi="Calibri" w:cs="Arial"/>
          <w:sz w:val="22"/>
          <w:szCs w:val="22"/>
        </w:rPr>
        <w:t xml:space="preserve"> Institute, the Boston University </w:t>
      </w:r>
      <w:proofErr w:type="spellStart"/>
      <w:r w:rsidRPr="00C429B5">
        <w:rPr>
          <w:rStyle w:val="normaltextrun"/>
          <w:rFonts w:ascii="Calibri" w:eastAsia="Cambria" w:hAnsi="Calibri" w:cs="Arial"/>
          <w:sz w:val="22"/>
          <w:szCs w:val="22"/>
        </w:rPr>
        <w:t>Tanglewood</w:t>
      </w:r>
      <w:proofErr w:type="spellEnd"/>
      <w:r w:rsidRPr="00C429B5">
        <w:rPr>
          <w:rStyle w:val="normaltextrun"/>
          <w:rFonts w:ascii="Calibri" w:eastAsia="Cambria" w:hAnsi="Calibri" w:cs="Arial"/>
          <w:sz w:val="22"/>
          <w:szCs w:val="22"/>
        </w:rPr>
        <w:t xml:space="preserve"> Institute and Bravo! Vail Valley among others.</w:t>
      </w:r>
      <w:r w:rsidRPr="00C429B5">
        <w:rPr>
          <w:rStyle w:val="eop"/>
          <w:rFonts w:ascii="Calibri" w:hAnsi="Calibri" w:cs="Arial"/>
          <w:sz w:val="22"/>
          <w:szCs w:val="22"/>
        </w:rPr>
        <w:t> </w:t>
      </w:r>
    </w:p>
    <w:p w14:paraId="1DB73A78" w14:textId="20340B28" w:rsidR="4FF7CB7A" w:rsidRPr="00C429B5" w:rsidRDefault="4FF7CB7A" w:rsidP="00C429B5">
      <w:pPr>
        <w:jc w:val="both"/>
        <w:rPr>
          <w:rFonts w:ascii="Calibri" w:hAnsi="Calibri" w:cs="Arial"/>
          <w:sz w:val="22"/>
          <w:szCs w:val="22"/>
        </w:rPr>
      </w:pPr>
    </w:p>
    <w:p w14:paraId="354FDBAB" w14:textId="7E75E67D" w:rsidR="51356E16" w:rsidRPr="00C429B5" w:rsidRDefault="51356E16" w:rsidP="00C429B5">
      <w:pPr>
        <w:jc w:val="both"/>
        <w:rPr>
          <w:rFonts w:ascii="Calibri" w:eastAsia="Calibri" w:hAnsi="Calibri" w:cs="Calibri"/>
          <w:sz w:val="22"/>
          <w:szCs w:val="22"/>
        </w:rPr>
      </w:pPr>
      <w:r w:rsidRPr="00C429B5">
        <w:rPr>
          <w:rFonts w:ascii="Calibri" w:eastAsia="Arial" w:hAnsi="Calibri" w:cs="Arial"/>
          <w:sz w:val="22"/>
          <w:szCs w:val="22"/>
        </w:rPr>
        <w:t>Grammy award-winning </w:t>
      </w:r>
      <w:proofErr w:type="spellStart"/>
      <w:r w:rsidRPr="00C429B5">
        <w:rPr>
          <w:rFonts w:ascii="Calibri" w:eastAsia="Arial" w:hAnsi="Calibri" w:cs="Arial"/>
          <w:sz w:val="22"/>
          <w:szCs w:val="22"/>
        </w:rPr>
        <w:t>Attacca</w:t>
      </w:r>
      <w:proofErr w:type="spellEnd"/>
      <w:r w:rsidRPr="00C429B5">
        <w:rPr>
          <w:rFonts w:ascii="Calibri" w:eastAsia="Arial" w:hAnsi="Calibri" w:cs="Arial"/>
          <w:sz w:val="22"/>
          <w:szCs w:val="22"/>
        </w:rPr>
        <w:t xml:space="preserve"> Quartet, as described by </w:t>
      </w:r>
      <w:r w:rsidRPr="00C429B5">
        <w:rPr>
          <w:rStyle w:val="normaltextrun"/>
          <w:rFonts w:ascii="Calibri" w:eastAsia="Calibri" w:hAnsi="Calibri" w:cs="Calibri"/>
          <w:i/>
          <w:iCs/>
          <w:sz w:val="22"/>
          <w:szCs w:val="22"/>
          <w:lang w:val="en-GB"/>
        </w:rPr>
        <w:t>The Nation</w:t>
      </w:r>
      <w:r w:rsidRPr="00C429B5">
        <w:rPr>
          <w:rStyle w:val="normaltextrun"/>
          <w:rFonts w:ascii="Calibri" w:eastAsia="Calibri" w:hAnsi="Calibri" w:cs="Calibri"/>
          <w:sz w:val="22"/>
          <w:szCs w:val="22"/>
          <w:lang w:val="en-GB"/>
        </w:rPr>
        <w:t>, “lives in the present aesthetically, without rejecting the virtues of the musical past”, and it is this dexterity to glide from the music of the 18</w:t>
      </w:r>
      <w:r w:rsidRPr="00C429B5">
        <w:rPr>
          <w:rFonts w:ascii="Calibri" w:eastAsia="Arial" w:hAnsi="Calibri" w:cs="Arial"/>
          <w:sz w:val="22"/>
          <w:szCs w:val="22"/>
          <w:vertAlign w:val="superscript"/>
          <w:lang w:val="en-GB"/>
        </w:rPr>
        <w:t>th</w:t>
      </w:r>
      <w:r w:rsidRPr="00C429B5">
        <w:rPr>
          <w:rFonts w:ascii="Calibri" w:eastAsia="Arial" w:hAnsi="Calibri" w:cs="Arial"/>
          <w:sz w:val="22"/>
          <w:szCs w:val="22"/>
          <w:lang w:val="en-GB"/>
        </w:rPr>
        <w:t> through to the 21</w:t>
      </w:r>
      <w:r w:rsidRPr="00C429B5">
        <w:rPr>
          <w:rFonts w:ascii="Calibri" w:eastAsia="Arial" w:hAnsi="Calibri" w:cs="Arial"/>
          <w:sz w:val="22"/>
          <w:szCs w:val="22"/>
          <w:vertAlign w:val="superscript"/>
          <w:lang w:val="en-GB"/>
        </w:rPr>
        <w:t>st</w:t>
      </w:r>
      <w:r w:rsidRPr="00C429B5">
        <w:rPr>
          <w:rFonts w:ascii="Calibri" w:eastAsia="Arial" w:hAnsi="Calibri" w:cs="Arial"/>
          <w:sz w:val="22"/>
          <w:szCs w:val="22"/>
          <w:lang w:val="en-GB"/>
        </w:rPr>
        <w:t> century repertoire that places them as one of the most versatile and outstanding ensembles of the moment – a quartet for modern times.</w:t>
      </w:r>
    </w:p>
    <w:p w14:paraId="55A4004F" w14:textId="724D8D13" w:rsidR="00893940" w:rsidRPr="00893940" w:rsidRDefault="2A8EB116" w:rsidP="00C429B5">
      <w:pPr>
        <w:jc w:val="both"/>
        <w:rPr>
          <w:rStyle w:val="normaltextrun"/>
          <w:rFonts w:ascii="Calibri" w:hAnsi="Calibri" w:cs="Arial"/>
          <w:sz w:val="22"/>
          <w:szCs w:val="22"/>
        </w:rPr>
      </w:pPr>
      <w:r w:rsidRPr="00C429B5">
        <w:rPr>
          <w:rStyle w:val="normaltextrun"/>
          <w:rFonts w:ascii="Calibri" w:hAnsi="Calibri" w:cs="Arial"/>
          <w:sz w:val="22"/>
          <w:szCs w:val="22"/>
        </w:rPr>
        <w:t>Passionate a</w:t>
      </w:r>
      <w:r w:rsidR="57B92A2E" w:rsidRPr="00C429B5">
        <w:rPr>
          <w:rFonts w:ascii="Calibri" w:eastAsia="Arial" w:hAnsi="Calibri" w:cs="Arial"/>
          <w:color w:val="000000" w:themeColor="text1"/>
          <w:sz w:val="22"/>
          <w:szCs w:val="22"/>
        </w:rPr>
        <w:t>dvocates of contemporary repertoire</w:t>
      </w:r>
      <w:r w:rsidR="40599FA7" w:rsidRPr="00C429B5">
        <w:rPr>
          <w:rFonts w:ascii="Calibri" w:eastAsia="Arial" w:hAnsi="Calibri" w:cs="Arial"/>
          <w:color w:val="000000" w:themeColor="text1"/>
          <w:sz w:val="22"/>
          <w:szCs w:val="22"/>
        </w:rPr>
        <w:t>,</w:t>
      </w:r>
      <w:r w:rsidR="05D48F21" w:rsidRPr="00C429B5">
        <w:rPr>
          <w:rStyle w:val="normaltextrun"/>
          <w:rFonts w:ascii="Calibri" w:hAnsi="Calibri" w:cs="Arial"/>
          <w:sz w:val="22"/>
          <w:szCs w:val="22"/>
        </w:rPr>
        <w:t xml:space="preserve"> John</w:t>
      </w:r>
      <w:r w:rsidR="458692C8" w:rsidRPr="00C429B5">
        <w:rPr>
          <w:rStyle w:val="normaltextrun"/>
          <w:rFonts w:ascii="Calibri" w:hAnsi="Calibri" w:cs="Arial"/>
          <w:sz w:val="22"/>
          <w:szCs w:val="22"/>
        </w:rPr>
        <w:t xml:space="preserve"> </w:t>
      </w:r>
      <w:r w:rsidR="48E19101" w:rsidRPr="00C429B5">
        <w:rPr>
          <w:rStyle w:val="normaltextrun"/>
          <w:rFonts w:ascii="Calibri" w:hAnsi="Calibri" w:cs="Arial"/>
          <w:sz w:val="22"/>
          <w:szCs w:val="22"/>
        </w:rPr>
        <w:t>A</w:t>
      </w:r>
      <w:r w:rsidR="05D48F21" w:rsidRPr="00C429B5">
        <w:rPr>
          <w:rStyle w:val="normaltextrun"/>
          <w:rFonts w:ascii="Calibri" w:hAnsi="Calibri" w:cs="Arial"/>
          <w:sz w:val="22"/>
          <w:szCs w:val="22"/>
        </w:rPr>
        <w:t xml:space="preserve">dams has said of </w:t>
      </w:r>
      <w:proofErr w:type="spellStart"/>
      <w:r w:rsidR="05D48F21" w:rsidRPr="00C429B5">
        <w:rPr>
          <w:rStyle w:val="normaltextrun"/>
          <w:rFonts w:ascii="Calibri" w:hAnsi="Calibri" w:cs="Arial"/>
          <w:sz w:val="22"/>
          <w:szCs w:val="22"/>
        </w:rPr>
        <w:t>Attacca</w:t>
      </w:r>
      <w:proofErr w:type="spellEnd"/>
      <w:r w:rsidR="05D48F21" w:rsidRPr="00C429B5">
        <w:rPr>
          <w:rStyle w:val="normaltextrun"/>
          <w:rFonts w:ascii="Calibri" w:hAnsi="Calibri" w:cs="Arial"/>
          <w:sz w:val="22"/>
          <w:szCs w:val="22"/>
        </w:rPr>
        <w:t xml:space="preserve"> to “share their musical DNA</w:t>
      </w:r>
      <w:r w:rsidR="1D390E6A" w:rsidRPr="00C429B5">
        <w:rPr>
          <w:rStyle w:val="normaltextrun"/>
          <w:rFonts w:ascii="Calibri" w:hAnsi="Calibri" w:cs="Arial"/>
          <w:sz w:val="22"/>
          <w:szCs w:val="22"/>
        </w:rPr>
        <w:t>”</w:t>
      </w:r>
      <w:r w:rsidR="13A0AB32" w:rsidRPr="00C429B5">
        <w:rPr>
          <w:rStyle w:val="normaltextrun"/>
          <w:rFonts w:ascii="Calibri" w:hAnsi="Calibri" w:cs="Arial"/>
          <w:sz w:val="22"/>
          <w:szCs w:val="22"/>
        </w:rPr>
        <w:t>.</w:t>
      </w:r>
      <w:r w:rsidR="00893940">
        <w:rPr>
          <w:rStyle w:val="normaltextrun"/>
          <w:rFonts w:ascii="Calibri" w:hAnsi="Calibri" w:cs="Arial"/>
          <w:sz w:val="22"/>
          <w:szCs w:val="22"/>
        </w:rPr>
        <w:t xml:space="preserve"> </w:t>
      </w:r>
      <w:r w:rsidR="488A5EC2" w:rsidRPr="00C429B5">
        <w:rPr>
          <w:rStyle w:val="normaltextrun"/>
          <w:rFonts w:ascii="Calibri" w:hAnsi="Calibri" w:cs="Arial"/>
          <w:sz w:val="22"/>
          <w:szCs w:val="22"/>
        </w:rPr>
        <w:t>The</w:t>
      </w:r>
      <w:r w:rsidR="6C8B292B" w:rsidRPr="00C429B5">
        <w:rPr>
          <w:rStyle w:val="normaltextrun"/>
          <w:rFonts w:ascii="Calibri" w:hAnsi="Calibri" w:cs="Arial"/>
          <w:sz w:val="22"/>
          <w:szCs w:val="22"/>
        </w:rPr>
        <w:t xml:space="preserve">ir </w:t>
      </w:r>
      <w:r w:rsidR="00893940">
        <w:rPr>
          <w:rStyle w:val="normaltextrun"/>
          <w:rFonts w:ascii="Calibri" w:hAnsi="Calibri" w:cs="Arial"/>
          <w:sz w:val="22"/>
          <w:szCs w:val="22"/>
        </w:rPr>
        <w:t>Album</w:t>
      </w:r>
      <w:r w:rsidR="6C8B292B" w:rsidRPr="00C429B5">
        <w:rPr>
          <w:rStyle w:val="normaltextrun"/>
          <w:rFonts w:ascii="Calibri" w:eastAsia="Arial" w:hAnsi="Calibri" w:cs="Arial"/>
          <w:sz w:val="22"/>
          <w:szCs w:val="22"/>
        </w:rPr>
        <w:t>, </w:t>
      </w:r>
      <w:r w:rsidR="6C8B292B" w:rsidRPr="00C429B5">
        <w:rPr>
          <w:rStyle w:val="normaltextrun"/>
          <w:rFonts w:ascii="Calibri" w:eastAsia="Arial" w:hAnsi="Calibri" w:cs="Arial"/>
          <w:i/>
          <w:iCs/>
          <w:sz w:val="22"/>
          <w:szCs w:val="22"/>
        </w:rPr>
        <w:t>Orange</w:t>
      </w:r>
      <w:r w:rsidR="6C8B292B" w:rsidRPr="00C429B5">
        <w:rPr>
          <w:rStyle w:val="normaltextrun"/>
          <w:rFonts w:ascii="Calibri" w:eastAsia="Arial" w:hAnsi="Calibri" w:cs="Arial"/>
          <w:sz w:val="22"/>
          <w:szCs w:val="22"/>
        </w:rPr>
        <w:t>, featuring works from Caroline Shaw, grant them the</w:t>
      </w:r>
      <w:r w:rsidR="488A5EC2" w:rsidRPr="00C429B5">
        <w:rPr>
          <w:rStyle w:val="normaltextrun"/>
          <w:rFonts w:ascii="Calibri" w:hAnsi="Calibri" w:cs="Arial"/>
          <w:sz w:val="22"/>
          <w:szCs w:val="22"/>
        </w:rPr>
        <w:t xml:space="preserve"> 2020 Grammy Award for Best Chamber Music</w:t>
      </w:r>
      <w:r w:rsidR="2A401045" w:rsidRPr="00C429B5">
        <w:rPr>
          <w:rStyle w:val="normaltextrun"/>
          <w:rFonts w:ascii="Calibri" w:hAnsi="Calibri" w:cs="Arial"/>
          <w:sz w:val="22"/>
          <w:szCs w:val="22"/>
        </w:rPr>
        <w:t xml:space="preserve">. </w:t>
      </w:r>
    </w:p>
    <w:p w14:paraId="7714D155" w14:textId="10BBA181" w:rsidR="00C23D09" w:rsidRDefault="00C23D09" w:rsidP="00C429B5">
      <w:pPr>
        <w:jc w:val="both"/>
        <w:rPr>
          <w:rStyle w:val="normaltextrun"/>
          <w:rFonts w:ascii="Calibri" w:hAnsi="Calibri" w:cs="Arial"/>
          <w:noProof/>
          <w:sz w:val="22"/>
          <w:szCs w:val="22"/>
          <w:lang w:val="en-GB"/>
        </w:rPr>
      </w:pPr>
    </w:p>
    <w:p w14:paraId="1CF7FDD2" w14:textId="092F9DD7" w:rsidR="00BE03B2" w:rsidRPr="00C429B5" w:rsidRDefault="00893940" w:rsidP="00C429B5">
      <w:pPr>
        <w:jc w:val="both"/>
        <w:rPr>
          <w:rStyle w:val="normaltextrun"/>
          <w:rFonts w:ascii="Calibri" w:hAnsi="Calibri" w:cs="Arial"/>
          <w:sz w:val="22"/>
          <w:szCs w:val="22"/>
        </w:rPr>
      </w:pPr>
      <w:r w:rsidRPr="00C429B5">
        <w:rPr>
          <w:rFonts w:ascii="Calibri" w:eastAsia="Arial" w:hAnsi="Calibri" w:cs="Arial"/>
          <w:noProof/>
          <w:sz w:val="22"/>
          <w:szCs w:val="22"/>
          <w:lang w:val="en-GB"/>
        </w:rPr>
        <w:drawing>
          <wp:anchor distT="57150" distB="57150" distL="57150" distR="57150" simplePos="0" relativeHeight="251660288" behindDoc="0" locked="0" layoutInCell="1" allowOverlap="1" wp14:anchorId="6D17E901" wp14:editId="23D246A8">
            <wp:simplePos x="0" y="0"/>
            <wp:positionH relativeFrom="column">
              <wp:posOffset>1118870</wp:posOffset>
            </wp:positionH>
            <wp:positionV relativeFrom="paragraph">
              <wp:posOffset>3810</wp:posOffset>
            </wp:positionV>
            <wp:extent cx="261620"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9"/>
                    </pic:cNvPr>
                    <pic:cNvPicPr>
                      <a:picLocks noChangeAspect="1"/>
                    </pic:cNvPicPr>
                  </pic:nvPicPr>
                  <pic:blipFill>
                    <a:blip r:embed="rId10"/>
                    <a:srcRect r="67185" b="4255"/>
                    <a:stretch>
                      <a:fillRect/>
                    </a:stretch>
                  </pic:blipFill>
                  <pic:spPr>
                    <a:xfrm>
                      <a:off x="0" y="0"/>
                      <a:ext cx="261620" cy="228600"/>
                    </a:xfrm>
                    <a:prstGeom prst="rect">
                      <a:avLst/>
                    </a:prstGeom>
                    <a:ln w="12700" cap="flat">
                      <a:noFill/>
                      <a:miter lim="400000"/>
                    </a:ln>
                    <a:effectLst/>
                  </pic:spPr>
                </pic:pic>
              </a:graphicData>
            </a:graphic>
          </wp:anchor>
        </w:drawing>
      </w:r>
      <w:r w:rsidRPr="00C429B5">
        <w:rPr>
          <w:rFonts w:ascii="Calibri" w:eastAsia="Arial" w:hAnsi="Calibri" w:cs="Arial"/>
          <w:noProof/>
          <w:sz w:val="22"/>
          <w:szCs w:val="22"/>
          <w:lang w:val="en-GB"/>
        </w:rPr>
        <w:drawing>
          <wp:anchor distT="57150" distB="57150" distL="57150" distR="57150" simplePos="0" relativeHeight="251665408" behindDoc="0" locked="0" layoutInCell="1" allowOverlap="1" wp14:anchorId="664CEF60" wp14:editId="00323D37">
            <wp:simplePos x="0" y="0"/>
            <wp:positionH relativeFrom="column">
              <wp:posOffset>776605</wp:posOffset>
            </wp:positionH>
            <wp:positionV relativeFrom="paragraph">
              <wp:posOffset>3175</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1"/>
                    </pic:cNvPr>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r w:rsidRPr="00C429B5">
        <w:rPr>
          <w:rFonts w:ascii="Calibri" w:eastAsia="Arial" w:hAnsi="Calibri" w:cs="Arial"/>
          <w:noProof/>
          <w:sz w:val="22"/>
          <w:szCs w:val="22"/>
          <w:lang w:val="en-GB"/>
        </w:rPr>
        <w:drawing>
          <wp:anchor distT="57150" distB="57150" distL="57150" distR="57150" simplePos="0" relativeHeight="251667456" behindDoc="0" locked="0" layoutInCell="1" allowOverlap="1" wp14:anchorId="4B19EC89" wp14:editId="4848B25C">
            <wp:simplePos x="0" y="0"/>
            <wp:positionH relativeFrom="column">
              <wp:posOffset>416560</wp:posOffset>
            </wp:positionH>
            <wp:positionV relativeFrom="paragraph">
              <wp:posOffset>3175</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5" name="officeArt object" descr="FB-f-Logo__blue_51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3"/>
                    </pic:cNvPr>
                    <pic:cNvPicPr>
                      <a:picLocks noChangeAspect="1"/>
                    </pic:cNvPicPr>
                  </pic:nvPicPr>
                  <pic:blipFill>
                    <a:blip r:embed="rId14"/>
                    <a:stretch>
                      <a:fillRect/>
                    </a:stretch>
                  </pic:blipFill>
                  <pic:spPr>
                    <a:xfrm>
                      <a:off x="0" y="0"/>
                      <a:ext cx="228600" cy="228600"/>
                    </a:xfrm>
                    <a:prstGeom prst="rect">
                      <a:avLst/>
                    </a:prstGeom>
                    <a:ln w="12700" cap="flat">
                      <a:noFill/>
                      <a:miter lim="400000"/>
                    </a:ln>
                    <a:effectLst/>
                  </pic:spPr>
                </pic:pic>
              </a:graphicData>
            </a:graphic>
          </wp:anchor>
        </w:drawing>
      </w:r>
      <w:r w:rsidRPr="00C429B5">
        <w:rPr>
          <w:rFonts w:ascii="Calibri" w:eastAsia="Arial" w:hAnsi="Calibri" w:cs="Arial"/>
          <w:noProof/>
          <w:sz w:val="22"/>
          <w:szCs w:val="22"/>
          <w:lang w:val="en-GB"/>
        </w:rPr>
        <w:drawing>
          <wp:anchor distT="57150" distB="57150" distL="57150" distR="57150" simplePos="0" relativeHeight="251669504" behindDoc="0" locked="0" layoutInCell="1" allowOverlap="1" wp14:anchorId="440AFA95" wp14:editId="66913B12">
            <wp:simplePos x="0" y="0"/>
            <wp:positionH relativeFrom="margin">
              <wp:align>left</wp:align>
            </wp:positionH>
            <wp:positionV relativeFrom="paragraph">
              <wp:posOffset>2540</wp:posOffset>
            </wp:positionV>
            <wp:extent cx="280670" cy="228600"/>
            <wp:effectExtent l="0" t="0" r="508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5"/>
                    <a:stretch>
                      <a:fillRect/>
                    </a:stretch>
                  </pic:blipFill>
                  <pic:spPr>
                    <a:xfrm>
                      <a:off x="0" y="0"/>
                      <a:ext cx="280670" cy="228600"/>
                    </a:xfrm>
                    <a:prstGeom prst="rect">
                      <a:avLst/>
                    </a:prstGeom>
                    <a:ln w="12700" cap="flat">
                      <a:noFill/>
                      <a:miter lim="400000"/>
                    </a:ln>
                    <a:effectLst/>
                  </pic:spPr>
                </pic:pic>
              </a:graphicData>
            </a:graphic>
          </wp:anchor>
        </w:drawing>
      </w:r>
      <w:r w:rsidR="00C23D09">
        <w:rPr>
          <w:rStyle w:val="normaltextrun"/>
          <w:rFonts w:ascii="Calibri" w:hAnsi="Calibri" w:cs="Arial"/>
          <w:noProof/>
          <w:sz w:val="22"/>
          <w:szCs w:val="22"/>
          <w:lang w:val="en-GB"/>
        </w:rPr>
        <w:t xml:space="preserve"> </w:t>
      </w:r>
      <w:r w:rsidR="00C23D09">
        <w:rPr>
          <w:rStyle w:val="normaltextrun"/>
          <w:rFonts w:ascii="Calibri" w:hAnsi="Calibri" w:cs="Arial"/>
          <w:noProof/>
          <w:sz w:val="22"/>
          <w:szCs w:val="22"/>
          <w:lang w:val="en-GB"/>
        </w:rPr>
        <w:drawing>
          <wp:inline distT="0" distB="0" distL="0" distR="0" wp14:anchorId="36C75E70" wp14:editId="39F70BF0">
            <wp:extent cx="572770" cy="23749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237490"/>
                    </a:xfrm>
                    <a:prstGeom prst="rect">
                      <a:avLst/>
                    </a:prstGeom>
                    <a:noFill/>
                  </pic:spPr>
                </pic:pic>
              </a:graphicData>
            </a:graphic>
          </wp:inline>
        </w:drawing>
      </w:r>
    </w:p>
    <w:sectPr w:rsidR="00BE03B2" w:rsidRPr="00C429B5">
      <w:headerReference w:type="default" r:id="rId18"/>
      <w:footerReference w:type="default" r:id="rId19"/>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F4FF" w14:textId="77777777" w:rsidR="00D82987" w:rsidRDefault="00D82987">
      <w:r>
        <w:separator/>
      </w:r>
    </w:p>
  </w:endnote>
  <w:endnote w:type="continuationSeparator" w:id="0">
    <w:p w14:paraId="7644163F" w14:textId="77777777" w:rsidR="00D82987" w:rsidRDefault="00D8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5414" w14:textId="63946795" w:rsidR="00D92F1A" w:rsidRDefault="00A70E90">
    <w:pPr>
      <w:ind w:right="26"/>
      <w:rPr>
        <w:rFonts w:ascii="Arial" w:eastAsia="Arial" w:hAnsi="Arial" w:cs="Arial"/>
        <w:sz w:val="20"/>
        <w:szCs w:val="20"/>
      </w:rPr>
    </w:pPr>
    <w:r>
      <w:rPr>
        <w:rFonts w:ascii="Arial" w:hAnsi="Arial"/>
        <w:sz w:val="20"/>
        <w:szCs w:val="20"/>
      </w:rPr>
      <w:t>20</w:t>
    </w:r>
    <w:r w:rsidR="00B319A2">
      <w:rPr>
        <w:rFonts w:ascii="Arial" w:hAnsi="Arial"/>
        <w:sz w:val="20"/>
        <w:szCs w:val="20"/>
      </w:rPr>
      <w:t>21</w:t>
    </w:r>
    <w:r w:rsidR="00AA369D">
      <w:rPr>
        <w:rFonts w:ascii="Arial" w:hAnsi="Arial"/>
        <w:sz w:val="20"/>
        <w:szCs w:val="20"/>
      </w:rPr>
      <w:t>/2</w:t>
    </w:r>
    <w:r w:rsidR="00B319A2">
      <w:rPr>
        <w:rFonts w:ascii="Arial" w:hAnsi="Arial"/>
        <w:sz w:val="20"/>
        <w:szCs w:val="20"/>
      </w:rPr>
      <w:t>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41E6" w14:textId="77777777" w:rsidR="00D82987" w:rsidRDefault="00D82987">
      <w:r>
        <w:separator/>
      </w:r>
    </w:p>
  </w:footnote>
  <w:footnote w:type="continuationSeparator" w:id="0">
    <w:p w14:paraId="28C41155" w14:textId="77777777" w:rsidR="00D82987" w:rsidRDefault="00D8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7015" w14:textId="77A51A2E" w:rsidR="00E30A6E" w:rsidRPr="00E30A6E" w:rsidRDefault="4FF7CB7A" w:rsidP="00E30A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val="en-GB"/>
      </w:rPr>
    </w:pPr>
    <w:r>
      <w:rPr>
        <w:noProof/>
        <w:lang w:val="en-GB"/>
      </w:rPr>
      <w:drawing>
        <wp:inline distT="0" distB="0" distL="0" distR="0" wp14:anchorId="0720ACDE" wp14:editId="14BBC1F1">
          <wp:extent cx="1078030" cy="950763"/>
          <wp:effectExtent l="0" t="0" r="1905" b="190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030" cy="950763"/>
                  </a:xfrm>
                  <a:prstGeom prst="rect">
                    <a:avLst/>
                  </a:prstGeom>
                </pic:spPr>
              </pic:pic>
            </a:graphicData>
          </a:graphic>
        </wp:inline>
      </w:drawing>
    </w:r>
  </w:p>
  <w:p w14:paraId="4BCF07FD" w14:textId="14EF6581" w:rsidR="00D92F1A" w:rsidRDefault="00D92F1A">
    <w:pPr>
      <w:pStyle w:val="Header"/>
      <w:tabs>
        <w:tab w:val="clear" w:pos="8640"/>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1A"/>
    <w:rsid w:val="000136B1"/>
    <w:rsid w:val="0007387F"/>
    <w:rsid w:val="00193E54"/>
    <w:rsid w:val="00195DB5"/>
    <w:rsid w:val="001C4645"/>
    <w:rsid w:val="00285223"/>
    <w:rsid w:val="002D42D2"/>
    <w:rsid w:val="003D4B77"/>
    <w:rsid w:val="004244EF"/>
    <w:rsid w:val="00467D0D"/>
    <w:rsid w:val="00591C3A"/>
    <w:rsid w:val="006974D7"/>
    <w:rsid w:val="0070604C"/>
    <w:rsid w:val="007526F4"/>
    <w:rsid w:val="00833865"/>
    <w:rsid w:val="00893940"/>
    <w:rsid w:val="00A70E90"/>
    <w:rsid w:val="00A847BB"/>
    <w:rsid w:val="00AA369D"/>
    <w:rsid w:val="00B11F34"/>
    <w:rsid w:val="00B319A2"/>
    <w:rsid w:val="00BA5BB9"/>
    <w:rsid w:val="00BE03B2"/>
    <w:rsid w:val="00BE4C66"/>
    <w:rsid w:val="00C23CBD"/>
    <w:rsid w:val="00C23D09"/>
    <w:rsid w:val="00C429B5"/>
    <w:rsid w:val="00C45803"/>
    <w:rsid w:val="00D61E44"/>
    <w:rsid w:val="00D82987"/>
    <w:rsid w:val="00D92F1A"/>
    <w:rsid w:val="00DB6E5D"/>
    <w:rsid w:val="00E30A6E"/>
    <w:rsid w:val="00F42F66"/>
    <w:rsid w:val="00F513C1"/>
    <w:rsid w:val="00F57613"/>
    <w:rsid w:val="011E9872"/>
    <w:rsid w:val="028856C0"/>
    <w:rsid w:val="04FA9E83"/>
    <w:rsid w:val="05B26BBA"/>
    <w:rsid w:val="05D48F21"/>
    <w:rsid w:val="07C26A0D"/>
    <w:rsid w:val="1115D968"/>
    <w:rsid w:val="13A0AB32"/>
    <w:rsid w:val="1D390E6A"/>
    <w:rsid w:val="1DE0AD7E"/>
    <w:rsid w:val="1ED71836"/>
    <w:rsid w:val="1FCEB1A0"/>
    <w:rsid w:val="23844194"/>
    <w:rsid w:val="23F22537"/>
    <w:rsid w:val="28E5F01F"/>
    <w:rsid w:val="2A401045"/>
    <w:rsid w:val="2A8EB116"/>
    <w:rsid w:val="2D8AC410"/>
    <w:rsid w:val="2E316581"/>
    <w:rsid w:val="2E3FE690"/>
    <w:rsid w:val="30695EA7"/>
    <w:rsid w:val="3187EDBE"/>
    <w:rsid w:val="31B995E3"/>
    <w:rsid w:val="31DF417E"/>
    <w:rsid w:val="3284A94E"/>
    <w:rsid w:val="33FFE872"/>
    <w:rsid w:val="3535D90F"/>
    <w:rsid w:val="385E27E4"/>
    <w:rsid w:val="3B23D719"/>
    <w:rsid w:val="3C16ED1A"/>
    <w:rsid w:val="3CF352C2"/>
    <w:rsid w:val="404974C5"/>
    <w:rsid w:val="40599FA7"/>
    <w:rsid w:val="40BFC27D"/>
    <w:rsid w:val="42B9FDD6"/>
    <w:rsid w:val="451E95DB"/>
    <w:rsid w:val="452DD8B7"/>
    <w:rsid w:val="454CD8BB"/>
    <w:rsid w:val="4565D7E1"/>
    <w:rsid w:val="458692C8"/>
    <w:rsid w:val="458B2AD6"/>
    <w:rsid w:val="47AFAC8D"/>
    <w:rsid w:val="488A5EC2"/>
    <w:rsid w:val="48E19101"/>
    <w:rsid w:val="4902CD8E"/>
    <w:rsid w:val="4A232A4F"/>
    <w:rsid w:val="4A24A634"/>
    <w:rsid w:val="4A6B5A10"/>
    <w:rsid w:val="4BA4117E"/>
    <w:rsid w:val="4E18123E"/>
    <w:rsid w:val="4FF7CB7A"/>
    <w:rsid w:val="50F6F5A1"/>
    <w:rsid w:val="51356E16"/>
    <w:rsid w:val="555BBF19"/>
    <w:rsid w:val="571D5C12"/>
    <w:rsid w:val="57B92A2E"/>
    <w:rsid w:val="58117DD4"/>
    <w:rsid w:val="5B9994FA"/>
    <w:rsid w:val="5D011833"/>
    <w:rsid w:val="5F6596A5"/>
    <w:rsid w:val="5FAD8349"/>
    <w:rsid w:val="61D6B3A6"/>
    <w:rsid w:val="61F041ED"/>
    <w:rsid w:val="64189EAC"/>
    <w:rsid w:val="64E275C7"/>
    <w:rsid w:val="6779B6FB"/>
    <w:rsid w:val="699B0C71"/>
    <w:rsid w:val="6B2BB213"/>
    <w:rsid w:val="6C77AA28"/>
    <w:rsid w:val="6C8B292B"/>
    <w:rsid w:val="6D36A534"/>
    <w:rsid w:val="70DDD31F"/>
    <w:rsid w:val="7420B5BD"/>
    <w:rsid w:val="76FFBBFE"/>
    <w:rsid w:val="7B038041"/>
    <w:rsid w:val="7D6F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paragraph">
    <w:name w:val="paragraph"/>
    <w:basedOn w:val="Normal"/>
    <w:rsid w:val="00E30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normaltextrun">
    <w:name w:val="normaltextrun"/>
    <w:basedOn w:val="DefaultParagraphFont"/>
    <w:rsid w:val="00E30A6E"/>
  </w:style>
  <w:style w:type="character" w:customStyle="1" w:styleId="eop">
    <w:name w:val="eop"/>
    <w:basedOn w:val="DefaultParagraphFont"/>
    <w:rsid w:val="00E30A6E"/>
  </w:style>
  <w:style w:type="paragraph" w:styleId="BalloonText">
    <w:name w:val="Balloon Text"/>
    <w:basedOn w:val="Normal"/>
    <w:link w:val="BalloonTextChar"/>
    <w:uiPriority w:val="99"/>
    <w:semiHidden/>
    <w:unhideWhenUsed/>
    <w:rsid w:val="00F513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3C1"/>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7201">
      <w:bodyDiv w:val="1"/>
      <w:marLeft w:val="0"/>
      <w:marRight w:val="0"/>
      <w:marTop w:val="0"/>
      <w:marBottom w:val="0"/>
      <w:divBdr>
        <w:top w:val="none" w:sz="0" w:space="0" w:color="auto"/>
        <w:left w:val="none" w:sz="0" w:space="0" w:color="auto"/>
        <w:bottom w:val="none" w:sz="0" w:space="0" w:color="auto"/>
        <w:right w:val="none" w:sz="0" w:space="0" w:color="auto"/>
      </w:divBdr>
    </w:div>
    <w:div w:id="845945382">
      <w:bodyDiv w:val="1"/>
      <w:marLeft w:val="0"/>
      <w:marRight w:val="0"/>
      <w:marTop w:val="0"/>
      <w:marBottom w:val="0"/>
      <w:divBdr>
        <w:top w:val="none" w:sz="0" w:space="0" w:color="auto"/>
        <w:left w:val="none" w:sz="0" w:space="0" w:color="auto"/>
        <w:bottom w:val="none" w:sz="0" w:space="0" w:color="auto"/>
        <w:right w:val="none" w:sz="0" w:space="0" w:color="auto"/>
      </w:divBdr>
      <w:divsChild>
        <w:div w:id="370421787">
          <w:marLeft w:val="0"/>
          <w:marRight w:val="0"/>
          <w:marTop w:val="0"/>
          <w:marBottom w:val="0"/>
          <w:divBdr>
            <w:top w:val="none" w:sz="0" w:space="0" w:color="auto"/>
            <w:left w:val="none" w:sz="0" w:space="0" w:color="auto"/>
            <w:bottom w:val="none" w:sz="0" w:space="0" w:color="auto"/>
            <w:right w:val="none" w:sz="0" w:space="0" w:color="auto"/>
          </w:divBdr>
        </w:div>
        <w:div w:id="562913876">
          <w:marLeft w:val="0"/>
          <w:marRight w:val="0"/>
          <w:marTop w:val="0"/>
          <w:marBottom w:val="0"/>
          <w:divBdr>
            <w:top w:val="none" w:sz="0" w:space="0" w:color="auto"/>
            <w:left w:val="none" w:sz="0" w:space="0" w:color="auto"/>
            <w:bottom w:val="none" w:sz="0" w:space="0" w:color="auto"/>
            <w:right w:val="none" w:sz="0" w:space="0" w:color="auto"/>
          </w:divBdr>
        </w:div>
        <w:div w:id="1648437158">
          <w:marLeft w:val="0"/>
          <w:marRight w:val="0"/>
          <w:marTop w:val="0"/>
          <w:marBottom w:val="0"/>
          <w:divBdr>
            <w:top w:val="none" w:sz="0" w:space="0" w:color="auto"/>
            <w:left w:val="none" w:sz="0" w:space="0" w:color="auto"/>
            <w:bottom w:val="none" w:sz="0" w:space="0" w:color="auto"/>
            <w:right w:val="none" w:sz="0" w:space="0" w:color="auto"/>
          </w:divBdr>
        </w:div>
        <w:div w:id="819343263">
          <w:marLeft w:val="0"/>
          <w:marRight w:val="0"/>
          <w:marTop w:val="0"/>
          <w:marBottom w:val="0"/>
          <w:divBdr>
            <w:top w:val="none" w:sz="0" w:space="0" w:color="auto"/>
            <w:left w:val="none" w:sz="0" w:space="0" w:color="auto"/>
            <w:bottom w:val="none" w:sz="0" w:space="0" w:color="auto"/>
            <w:right w:val="none" w:sz="0" w:space="0" w:color="auto"/>
          </w:divBdr>
        </w:div>
        <w:div w:id="220480732">
          <w:marLeft w:val="0"/>
          <w:marRight w:val="0"/>
          <w:marTop w:val="0"/>
          <w:marBottom w:val="0"/>
          <w:divBdr>
            <w:top w:val="none" w:sz="0" w:space="0" w:color="auto"/>
            <w:left w:val="none" w:sz="0" w:space="0" w:color="auto"/>
            <w:bottom w:val="none" w:sz="0" w:space="0" w:color="auto"/>
            <w:right w:val="none" w:sz="0" w:space="0" w:color="auto"/>
          </w:divBdr>
        </w:div>
        <w:div w:id="1077244618">
          <w:marLeft w:val="0"/>
          <w:marRight w:val="0"/>
          <w:marTop w:val="0"/>
          <w:marBottom w:val="0"/>
          <w:divBdr>
            <w:top w:val="none" w:sz="0" w:space="0" w:color="auto"/>
            <w:left w:val="none" w:sz="0" w:space="0" w:color="auto"/>
            <w:bottom w:val="none" w:sz="0" w:space="0" w:color="auto"/>
            <w:right w:val="none" w:sz="0" w:space="0" w:color="auto"/>
          </w:divBdr>
        </w:div>
        <w:div w:id="1364819177">
          <w:marLeft w:val="0"/>
          <w:marRight w:val="0"/>
          <w:marTop w:val="0"/>
          <w:marBottom w:val="0"/>
          <w:divBdr>
            <w:top w:val="none" w:sz="0" w:space="0" w:color="auto"/>
            <w:left w:val="none" w:sz="0" w:space="0" w:color="auto"/>
            <w:bottom w:val="none" w:sz="0" w:space="0" w:color="auto"/>
            <w:right w:val="none" w:sz="0" w:space="0" w:color="auto"/>
          </w:divBdr>
        </w:div>
      </w:divsChild>
    </w:div>
    <w:div w:id="1317685824">
      <w:bodyDiv w:val="1"/>
      <w:marLeft w:val="0"/>
      <w:marRight w:val="0"/>
      <w:marTop w:val="0"/>
      <w:marBottom w:val="0"/>
      <w:divBdr>
        <w:top w:val="none" w:sz="0" w:space="0" w:color="auto"/>
        <w:left w:val="none" w:sz="0" w:space="0" w:color="auto"/>
        <w:bottom w:val="none" w:sz="0" w:space="0" w:color="auto"/>
        <w:right w:val="none" w:sz="0" w:space="0" w:color="auto"/>
      </w:divBdr>
    </w:div>
    <w:div w:id="175046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ttaccaquart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youtube.com/user/attaccaquart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attaccaquartet/?hl=en"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pen.spotify.com/artist/5EUJNZmcXCk9vkeD9GjtzF?si=aujN1fs6RbSj_WSyNVqC0w"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Ilaria Faleschini</cp:lastModifiedBy>
  <cp:revision>22</cp:revision>
  <dcterms:created xsi:type="dcterms:W3CDTF">2020-09-22T14:23:00Z</dcterms:created>
  <dcterms:modified xsi:type="dcterms:W3CDTF">2021-08-19T09:52:00Z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